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B458" w14:textId="54AD3B3A" w:rsidR="00D43393" w:rsidRDefault="00D067C4" w:rsidP="006C70BE">
      <w:pPr>
        <w:suppressAutoHyphens/>
        <w:spacing w:line="360" w:lineRule="auto"/>
        <w:rPr>
          <w:b/>
          <w:sz w:val="36"/>
          <w:u w:val="single"/>
        </w:rPr>
      </w:pPr>
      <w:bookmarkStart w:id="0" w:name="_Hlk66697423"/>
      <w:r>
        <w:rPr>
          <w:b/>
          <w:sz w:val="36"/>
          <w:u w:val="single"/>
        </w:rPr>
        <w:t>TBS/0</w:t>
      </w:r>
      <w:r w:rsidR="00E15BF7">
        <w:rPr>
          <w:b/>
          <w:sz w:val="36"/>
          <w:u w:val="single"/>
        </w:rPr>
        <w:t>1</w:t>
      </w:r>
      <w:r w:rsidR="006C70BE">
        <w:rPr>
          <w:b/>
          <w:sz w:val="36"/>
          <w:u w:val="single"/>
        </w:rPr>
        <w:t>/202</w:t>
      </w:r>
      <w:r w:rsidR="00E15BF7">
        <w:rPr>
          <w:b/>
          <w:sz w:val="36"/>
          <w:u w:val="single"/>
        </w:rPr>
        <w:t>4</w:t>
      </w:r>
    </w:p>
    <w:p w14:paraId="2B453814" w14:textId="77777777" w:rsidR="004D1F16" w:rsidRDefault="004D1F16" w:rsidP="00753844">
      <w:pPr>
        <w:suppressAutoHyphens/>
        <w:spacing w:line="360" w:lineRule="auto"/>
        <w:jc w:val="center"/>
        <w:rPr>
          <w:b/>
          <w:sz w:val="36"/>
          <w:u w:val="single"/>
        </w:rPr>
      </w:pPr>
    </w:p>
    <w:p w14:paraId="71B14023" w14:textId="2268D878" w:rsidR="0061234B" w:rsidRPr="00F33BB6" w:rsidRDefault="00091B61" w:rsidP="00753844">
      <w:pPr>
        <w:suppressAutoHyphens/>
        <w:spacing w:line="360" w:lineRule="auto"/>
        <w:jc w:val="center"/>
        <w:rPr>
          <w:b/>
          <w:sz w:val="36"/>
          <w:u w:val="single"/>
        </w:rPr>
      </w:pPr>
      <w:r w:rsidRPr="00F33BB6">
        <w:rPr>
          <w:b/>
          <w:sz w:val="36"/>
          <w:u w:val="single"/>
        </w:rPr>
        <w:t xml:space="preserve">SPECYFIKACJA </w:t>
      </w:r>
    </w:p>
    <w:p w14:paraId="37F67361" w14:textId="2CDE6B33" w:rsidR="00C125AB" w:rsidRPr="00F33BB6" w:rsidRDefault="00091B61" w:rsidP="00753844">
      <w:pPr>
        <w:suppressAutoHyphens/>
        <w:spacing w:line="360" w:lineRule="auto"/>
        <w:jc w:val="center"/>
        <w:rPr>
          <w:b/>
          <w:bCs/>
          <w:sz w:val="28"/>
          <w:u w:val="single"/>
        </w:rPr>
      </w:pPr>
      <w:r w:rsidRPr="00F33BB6">
        <w:rPr>
          <w:b/>
          <w:sz w:val="36"/>
          <w:u w:val="single"/>
        </w:rPr>
        <w:t>WARUNKÓW ZAMÓWIENIA</w:t>
      </w:r>
    </w:p>
    <w:p w14:paraId="04B5230A" w14:textId="77777777" w:rsidR="00091B61" w:rsidRPr="00F33BB6" w:rsidRDefault="00091B61" w:rsidP="00753844">
      <w:pPr>
        <w:suppressAutoHyphens/>
        <w:spacing w:line="360" w:lineRule="auto"/>
        <w:jc w:val="center"/>
        <w:rPr>
          <w:b/>
          <w:bCs/>
        </w:rPr>
      </w:pPr>
    </w:p>
    <w:p w14:paraId="1EE614CD" w14:textId="5D39019F" w:rsidR="000A3CF4" w:rsidRPr="00D43393" w:rsidRDefault="00091B61" w:rsidP="00D43393">
      <w:pPr>
        <w:suppressAutoHyphens/>
        <w:spacing w:line="360" w:lineRule="auto"/>
        <w:jc w:val="center"/>
        <w:rPr>
          <w:b/>
          <w:bCs/>
        </w:rPr>
      </w:pPr>
      <w:r w:rsidRPr="00F33BB6">
        <w:rPr>
          <w:b/>
          <w:bCs/>
        </w:rPr>
        <w:t>do</w:t>
      </w:r>
      <w:r w:rsidR="00660236" w:rsidRPr="00F33BB6">
        <w:rPr>
          <w:b/>
          <w:bCs/>
        </w:rPr>
        <w:t xml:space="preserve"> </w:t>
      </w:r>
      <w:r w:rsidR="00843066" w:rsidRPr="00F33BB6">
        <w:rPr>
          <w:b/>
          <w:bCs/>
        </w:rPr>
        <w:t>postępowania o udzielenie zamówienia</w:t>
      </w:r>
      <w:r w:rsidR="006C70BE">
        <w:rPr>
          <w:b/>
          <w:bCs/>
        </w:rPr>
        <w:t xml:space="preserve"> na</w:t>
      </w:r>
      <w:r w:rsidR="00843066" w:rsidRPr="00F33BB6">
        <w:rPr>
          <w:b/>
          <w:bCs/>
        </w:rPr>
        <w:t>:</w:t>
      </w:r>
      <w:r w:rsidRPr="00F33BB6">
        <w:rPr>
          <w:b/>
          <w:bCs/>
        </w:rPr>
        <w:t xml:space="preserve"> </w:t>
      </w:r>
    </w:p>
    <w:p w14:paraId="02B3A43E" w14:textId="77777777" w:rsidR="006C70BE" w:rsidRDefault="006C70BE" w:rsidP="00753844">
      <w:pPr>
        <w:suppressAutoHyphens/>
        <w:spacing w:line="360" w:lineRule="auto"/>
        <w:jc w:val="both"/>
        <w:rPr>
          <w:b/>
          <w:bCs/>
          <w:i/>
          <w:sz w:val="36"/>
          <w:szCs w:val="36"/>
        </w:rPr>
      </w:pPr>
    </w:p>
    <w:p w14:paraId="0D8F770A" w14:textId="4EA1EDDC" w:rsidR="006C70BE" w:rsidRDefault="006C70BE" w:rsidP="00753844">
      <w:pPr>
        <w:suppressAutoHyphens/>
        <w:spacing w:line="360" w:lineRule="auto"/>
        <w:jc w:val="both"/>
        <w:rPr>
          <w:b/>
          <w:bCs/>
        </w:rPr>
      </w:pPr>
      <w:bookmarkStart w:id="1" w:name="_Hlk166144584"/>
      <w:r w:rsidRPr="006C70BE">
        <w:rPr>
          <w:b/>
          <w:bCs/>
        </w:rPr>
        <w:t xml:space="preserve">Budowę </w:t>
      </w:r>
      <w:r>
        <w:rPr>
          <w:b/>
          <w:bCs/>
        </w:rPr>
        <w:t xml:space="preserve">budynku </w:t>
      </w:r>
      <w:r w:rsidR="004D6BB2">
        <w:rPr>
          <w:b/>
          <w:bCs/>
        </w:rPr>
        <w:t xml:space="preserve">mieszkalnego </w:t>
      </w:r>
      <w:r>
        <w:rPr>
          <w:b/>
          <w:bCs/>
        </w:rPr>
        <w:t xml:space="preserve">wielorodzinnego </w:t>
      </w:r>
      <w:r w:rsidR="004D6BB2">
        <w:rPr>
          <w:b/>
          <w:bCs/>
        </w:rPr>
        <w:t xml:space="preserve">z usługami w parterze </w:t>
      </w:r>
      <w:r>
        <w:rPr>
          <w:b/>
          <w:bCs/>
        </w:rPr>
        <w:t>wraz z garażem podziemnym oraz instalacjami wewnętrznymi: wod-kan, c.o, kotłownią gazową, instalacją elektryczną i teletechniczną, wentylacji mechanicznej, przyłączami wraz z układem komunikacji pieszej i kołowej, altaną śmietnikową, zagospodarowaniem terenu</w:t>
      </w:r>
      <w:r w:rsidR="004D6BB2">
        <w:rPr>
          <w:b/>
          <w:bCs/>
        </w:rPr>
        <w:t xml:space="preserve">, drogami dojazdowymi </w:t>
      </w:r>
      <w:r>
        <w:rPr>
          <w:b/>
          <w:bCs/>
        </w:rPr>
        <w:t>i oświetleniem na działkach ewidencyjnych 448/11, 449/4,449/5,2237/65 położonych w miejscowości Boguchwała przy ul. Reja 7</w:t>
      </w:r>
      <w:r w:rsidR="004D6BB2">
        <w:rPr>
          <w:b/>
          <w:bCs/>
        </w:rPr>
        <w:t>B</w:t>
      </w:r>
      <w:r>
        <w:rPr>
          <w:b/>
          <w:bCs/>
        </w:rPr>
        <w:t>.</w:t>
      </w:r>
    </w:p>
    <w:bookmarkEnd w:id="1"/>
    <w:p w14:paraId="40B09958" w14:textId="44489593" w:rsidR="006C70BE" w:rsidRPr="006C70BE" w:rsidRDefault="006C70BE" w:rsidP="00753844">
      <w:pPr>
        <w:suppressAutoHyphens/>
        <w:spacing w:line="360" w:lineRule="auto"/>
        <w:jc w:val="both"/>
        <w:rPr>
          <w:b/>
          <w:bCs/>
        </w:rPr>
      </w:pPr>
    </w:p>
    <w:p w14:paraId="52579D53" w14:textId="7BF765C0" w:rsidR="00123966" w:rsidRPr="00CA05C1" w:rsidRDefault="00843066" w:rsidP="00753844">
      <w:pPr>
        <w:suppressAutoHyphens/>
        <w:spacing w:line="360" w:lineRule="auto"/>
        <w:jc w:val="both"/>
      </w:pPr>
      <w:r w:rsidRPr="00F33BB6">
        <w:t>Postępowanie prowadzone zgodnie z ustawą Prawo zamówień publicznych z dnia 11.09.2019 r.  (</w:t>
      </w:r>
      <w:r w:rsidR="00E6073B" w:rsidRPr="00E6073B">
        <w:t>tekst jednolity Dz. U. z 2021 r. poz. 1129 z późniejszymi zmianami</w:t>
      </w:r>
      <w:r w:rsidRPr="00F33BB6">
        <w:t>)</w:t>
      </w:r>
      <w:r w:rsidR="00922A2A" w:rsidRPr="00F33BB6">
        <w:t xml:space="preserve">. Wartość szacunkowa zamówienia jest </w:t>
      </w:r>
      <w:r w:rsidR="008C25CA" w:rsidRPr="00F33BB6">
        <w:t>niższa</w:t>
      </w:r>
      <w:r w:rsidR="00922A2A" w:rsidRPr="00F33BB6">
        <w:t xml:space="preserve"> od progów unijnych określonych na podstawie art. 3 ustawy Pzp.</w:t>
      </w:r>
    </w:p>
    <w:p w14:paraId="063B59BD" w14:textId="77777777" w:rsidR="00123966" w:rsidRPr="00F33BB6" w:rsidRDefault="00123966" w:rsidP="00753844">
      <w:pPr>
        <w:suppressAutoHyphens/>
        <w:spacing w:line="360" w:lineRule="auto"/>
        <w:jc w:val="both"/>
        <w:rPr>
          <w:b/>
          <w:sz w:val="28"/>
        </w:rPr>
      </w:pPr>
    </w:p>
    <w:p w14:paraId="5C060850" w14:textId="77777777" w:rsidR="00091B61" w:rsidRPr="00F33BB6" w:rsidRDefault="00091B61" w:rsidP="00753844">
      <w:pPr>
        <w:suppressAutoHyphens/>
        <w:spacing w:line="360" w:lineRule="auto"/>
        <w:jc w:val="center"/>
        <w:rPr>
          <w:b/>
          <w:spacing w:val="70"/>
        </w:rPr>
      </w:pPr>
      <w:r w:rsidRPr="00F33BB6">
        <w:rPr>
          <w:b/>
          <w:spacing w:val="70"/>
        </w:rPr>
        <w:t>ZAMAWIAJĄCY</w:t>
      </w:r>
    </w:p>
    <w:p w14:paraId="070ADF1E" w14:textId="77777777" w:rsidR="00CA05C1" w:rsidRPr="00CA05C1" w:rsidRDefault="00CA05C1" w:rsidP="00CA05C1">
      <w:pPr>
        <w:suppressAutoHyphens/>
        <w:spacing w:line="276" w:lineRule="auto"/>
        <w:jc w:val="center"/>
        <w:rPr>
          <w:u w:val="single"/>
        </w:rPr>
      </w:pPr>
      <w:r w:rsidRPr="00CA05C1">
        <w:rPr>
          <w:u w:val="single"/>
        </w:rPr>
        <w:t>TOWARZYSTWO BUDOWNICTWA SPOŁECZNEGO SPÓŁKA Z O. O. W BOGUCHWALE</w:t>
      </w:r>
    </w:p>
    <w:p w14:paraId="471E2950" w14:textId="77777777" w:rsidR="00CA05C1" w:rsidRPr="00CA05C1" w:rsidRDefault="00CA05C1" w:rsidP="00CA05C1">
      <w:pPr>
        <w:suppressAutoHyphens/>
        <w:spacing w:line="276" w:lineRule="auto"/>
        <w:jc w:val="center"/>
        <w:rPr>
          <w:u w:val="single"/>
        </w:rPr>
      </w:pPr>
      <w:r w:rsidRPr="00CA05C1">
        <w:rPr>
          <w:u w:val="single"/>
        </w:rPr>
        <w:t xml:space="preserve">ADRES W ZAKRESIE SWZ: 36-040 BOGUCHWAŁA, UL. REJA 3/U1,  WOJ. PODKARPACKIE </w:t>
      </w:r>
    </w:p>
    <w:p w14:paraId="6B23AA5E" w14:textId="77777777" w:rsidR="00CA05C1" w:rsidRPr="00CA05C1" w:rsidRDefault="00CA05C1" w:rsidP="00CA05C1">
      <w:pPr>
        <w:suppressAutoHyphens/>
        <w:spacing w:line="276" w:lineRule="auto"/>
        <w:jc w:val="center"/>
        <w:rPr>
          <w:u w:val="single"/>
        </w:rPr>
      </w:pPr>
      <w:r w:rsidRPr="00CA05C1">
        <w:rPr>
          <w:u w:val="single"/>
        </w:rPr>
        <w:t>TELEFON: 17 740 34 14</w:t>
      </w:r>
    </w:p>
    <w:p w14:paraId="524BBCDA" w14:textId="77777777" w:rsidR="00CA05C1" w:rsidRPr="00CA05C1" w:rsidRDefault="00CA05C1" w:rsidP="00CA05C1">
      <w:pPr>
        <w:suppressAutoHyphens/>
        <w:spacing w:line="276" w:lineRule="auto"/>
        <w:jc w:val="center"/>
        <w:rPr>
          <w:u w:val="single"/>
        </w:rPr>
      </w:pPr>
      <w:r w:rsidRPr="00CA05C1">
        <w:rPr>
          <w:u w:val="single"/>
        </w:rPr>
        <w:t xml:space="preserve">E-MAIL: </w:t>
      </w:r>
      <w:r w:rsidRPr="004D6BB2">
        <w:rPr>
          <w:color w:val="FF0000"/>
          <w:u w:val="single"/>
        </w:rPr>
        <w:t xml:space="preserve">SEKRETARIAT@TBSBOGUCHWALA.PL </w:t>
      </w:r>
    </w:p>
    <w:p w14:paraId="3E98D5D5" w14:textId="77777777" w:rsidR="00CA05C1" w:rsidRPr="00CA05C1" w:rsidRDefault="00CA05C1" w:rsidP="00CA05C1">
      <w:pPr>
        <w:suppressAutoHyphens/>
        <w:spacing w:line="276" w:lineRule="auto"/>
        <w:jc w:val="center"/>
        <w:rPr>
          <w:u w:val="single"/>
        </w:rPr>
      </w:pPr>
      <w:r w:rsidRPr="00CA05C1">
        <w:rPr>
          <w:u w:val="single"/>
        </w:rPr>
        <w:t xml:space="preserve">STRONA INTERNETOWA:  HTTP://WWW.TBSBOGUCHWALA.PL/ </w:t>
      </w:r>
    </w:p>
    <w:p w14:paraId="08500FAB" w14:textId="77777777" w:rsidR="00CA05C1" w:rsidRPr="00CA05C1" w:rsidRDefault="00CA05C1" w:rsidP="00CA05C1">
      <w:pPr>
        <w:suppressAutoHyphens/>
        <w:spacing w:line="276" w:lineRule="auto"/>
        <w:jc w:val="center"/>
        <w:rPr>
          <w:u w:val="single"/>
        </w:rPr>
      </w:pPr>
      <w:r w:rsidRPr="00CA05C1">
        <w:rPr>
          <w:u w:val="single"/>
        </w:rPr>
        <w:t xml:space="preserve">NIP: 517-03-11-575 </w:t>
      </w:r>
    </w:p>
    <w:p w14:paraId="32BC6B7F" w14:textId="0275CAF2" w:rsidR="00DF2A34" w:rsidRPr="00F33BB6" w:rsidRDefault="00CA05C1" w:rsidP="00CA05C1">
      <w:pPr>
        <w:suppressAutoHyphens/>
        <w:spacing w:line="276" w:lineRule="auto"/>
        <w:jc w:val="center"/>
      </w:pPr>
      <w:r w:rsidRPr="00CA05C1">
        <w:rPr>
          <w:u w:val="single"/>
        </w:rPr>
        <w:t>REGON: 180517367</w:t>
      </w:r>
    </w:p>
    <w:p w14:paraId="744D68D2" w14:textId="77777777" w:rsidR="004C5844" w:rsidRPr="00F33BB6" w:rsidRDefault="004C5844" w:rsidP="00753844">
      <w:pPr>
        <w:suppressAutoHyphens/>
        <w:spacing w:line="360" w:lineRule="auto"/>
      </w:pPr>
    </w:p>
    <w:p w14:paraId="43672AC4" w14:textId="77777777" w:rsidR="00D83950" w:rsidRPr="00F33BB6" w:rsidRDefault="00D83950" w:rsidP="00753844">
      <w:pPr>
        <w:suppressAutoHyphens/>
        <w:spacing w:line="360" w:lineRule="auto"/>
      </w:pPr>
    </w:p>
    <w:p w14:paraId="67E087B4" w14:textId="61701903" w:rsidR="00C0219E" w:rsidRPr="00F33BB6" w:rsidRDefault="00091B61" w:rsidP="00753844">
      <w:pPr>
        <w:suppressAutoHyphens/>
        <w:spacing w:line="360" w:lineRule="auto"/>
        <w:rPr>
          <w:i/>
        </w:rPr>
      </w:pPr>
      <w:r w:rsidRPr="00F33BB6">
        <w:rPr>
          <w:i/>
        </w:rPr>
        <w:t>Boguchwała</w:t>
      </w:r>
      <w:r w:rsidR="007D0143">
        <w:rPr>
          <w:i/>
        </w:rPr>
        <w:t xml:space="preserve">, </w:t>
      </w:r>
      <w:r w:rsidR="00E15BF7">
        <w:rPr>
          <w:i/>
        </w:rPr>
        <w:t>MAJ 2024</w:t>
      </w:r>
      <w:r w:rsidR="00843066" w:rsidRPr="00F33BB6">
        <w:rPr>
          <w:i/>
        </w:rPr>
        <w:t xml:space="preserve"> r. </w:t>
      </w:r>
    </w:p>
    <w:p w14:paraId="2BC2F0D0" w14:textId="77777777" w:rsidR="00D83950" w:rsidRPr="00F33BB6" w:rsidRDefault="00D83950" w:rsidP="00753844">
      <w:pPr>
        <w:suppressAutoHyphens/>
        <w:spacing w:after="160" w:line="259" w:lineRule="auto"/>
      </w:pPr>
      <w:r w:rsidRPr="00F33BB6">
        <w:br w:type="page"/>
      </w:r>
    </w:p>
    <w:bookmarkEnd w:id="0"/>
    <w:p w14:paraId="709D2F08" w14:textId="77777777" w:rsidR="00057044" w:rsidRPr="00F33BB6" w:rsidRDefault="0061234B" w:rsidP="00753844">
      <w:pPr>
        <w:shd w:val="clear" w:color="auto" w:fill="F2F2F2" w:themeFill="background1" w:themeFillShade="F2"/>
        <w:suppressAutoHyphens/>
        <w:spacing w:after="160" w:line="259" w:lineRule="auto"/>
        <w:rPr>
          <w:sz w:val="28"/>
          <w:u w:val="single"/>
        </w:rPr>
      </w:pPr>
      <w:r w:rsidRPr="00F33BB6">
        <w:rPr>
          <w:b/>
          <w:sz w:val="32"/>
          <w:u w:val="single"/>
        </w:rPr>
        <w:lastRenderedPageBreak/>
        <w:t>S</w:t>
      </w:r>
      <w:r w:rsidR="007E7911" w:rsidRPr="00F33BB6">
        <w:rPr>
          <w:b/>
          <w:sz w:val="32"/>
          <w:u w:val="single"/>
        </w:rPr>
        <w:t>PIS TREŚCI</w:t>
      </w:r>
      <w:r w:rsidR="00D02C6A" w:rsidRPr="00F33BB6">
        <w:rPr>
          <w:b/>
          <w:sz w:val="32"/>
          <w:u w:val="single"/>
        </w:rPr>
        <w:t>:</w:t>
      </w:r>
    </w:p>
    <w:sdt>
      <w:sdtPr>
        <w:rPr>
          <w:rFonts w:ascii="Times New Roman" w:eastAsia="Times New Roman" w:hAnsi="Times New Roman" w:cs="Times New Roman"/>
          <w:color w:val="auto"/>
          <w:sz w:val="24"/>
          <w:szCs w:val="24"/>
        </w:rPr>
        <w:id w:val="-206577116"/>
        <w:docPartObj>
          <w:docPartGallery w:val="Table of Contents"/>
          <w:docPartUnique/>
        </w:docPartObj>
      </w:sdtPr>
      <w:sdtEndPr>
        <w:rPr>
          <w:b/>
          <w:bCs/>
        </w:rPr>
      </w:sdtEndPr>
      <w:sdtContent>
        <w:p w14:paraId="59222D15" w14:textId="77777777" w:rsidR="008824F0" w:rsidRPr="00F33BB6" w:rsidRDefault="008824F0" w:rsidP="00753844">
          <w:pPr>
            <w:pStyle w:val="Nagwekspisutreci"/>
            <w:suppressAutoHyphens/>
            <w:rPr>
              <w:color w:val="auto"/>
            </w:rPr>
          </w:pPr>
        </w:p>
        <w:p w14:paraId="320D2CCB" w14:textId="46EACB3C" w:rsidR="000E476B" w:rsidRPr="00F33BB6" w:rsidRDefault="008824F0" w:rsidP="00753844">
          <w:pPr>
            <w:pStyle w:val="Spistreci1"/>
            <w:suppressAutoHyphens/>
            <w:rPr>
              <w:rFonts w:asciiTheme="minorHAnsi" w:eastAsiaTheme="minorEastAsia" w:hAnsiTheme="minorHAnsi" w:cstheme="minorBidi"/>
              <w:noProof/>
              <w:sz w:val="22"/>
              <w:szCs w:val="22"/>
            </w:rPr>
          </w:pPr>
          <w:r w:rsidRPr="00F33BB6">
            <w:rPr>
              <w:bCs/>
            </w:rPr>
            <w:fldChar w:fldCharType="begin"/>
          </w:r>
          <w:r w:rsidRPr="00F33BB6">
            <w:rPr>
              <w:bCs/>
            </w:rPr>
            <w:instrText xml:space="preserve"> TOC \o "1-3" \h \z \u </w:instrText>
          </w:r>
          <w:r w:rsidRPr="00F33BB6">
            <w:rPr>
              <w:bCs/>
            </w:rPr>
            <w:fldChar w:fldCharType="separate"/>
          </w:r>
          <w:hyperlink w:anchor="_Toc64886109" w:history="1">
            <w:r w:rsidR="000E476B" w:rsidRPr="00F33BB6">
              <w:rPr>
                <w:rStyle w:val="Hipercze"/>
                <w:b/>
                <w:noProof/>
                <w:color w:val="auto"/>
              </w:rPr>
              <w:t>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NAZWA I ADRES ZAMAWIAJĄCEGO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_Toc64886109 \h </w:instrText>
            </w:r>
            <w:r w:rsidR="000E476B" w:rsidRPr="00F33BB6">
              <w:rPr>
                <w:noProof/>
                <w:webHidden/>
              </w:rPr>
            </w:r>
            <w:r w:rsidR="000E476B" w:rsidRPr="00F33BB6">
              <w:rPr>
                <w:noProof/>
                <w:webHidden/>
              </w:rPr>
              <w:fldChar w:fldCharType="separate"/>
            </w:r>
            <w:r w:rsidR="00174B6C">
              <w:rPr>
                <w:noProof/>
                <w:webHidden/>
              </w:rPr>
              <w:t>5</w:t>
            </w:r>
            <w:r w:rsidR="000E476B" w:rsidRPr="00F33BB6">
              <w:rPr>
                <w:noProof/>
                <w:webHidden/>
              </w:rPr>
              <w:fldChar w:fldCharType="end"/>
            </w:r>
          </w:hyperlink>
        </w:p>
        <w:p w14:paraId="3E7C2D0E" w14:textId="41397B2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0" w:history="1">
            <w:r w:rsidR="000E476B" w:rsidRPr="00F33BB6">
              <w:rPr>
                <w:rStyle w:val="Hipercze"/>
                <w:b/>
                <w:noProof/>
                <w:color w:val="auto"/>
              </w:rPr>
              <w:t>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ADRES STRONY INTERNETOWEJ, NA KTÓREJ UDOSTĘPNIANE BĘDĄ ZMIANY I WYJAŚNIENIA TREŚCI SWZ ORAZ INNE DOKUMENTY ZAMÓWIENIA BEZPOŚREDNIO ZWIĄZANE Z POSTĘPOWANIEM O UDZIELENIE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_Toc64886110 \h </w:instrText>
            </w:r>
            <w:r w:rsidR="000E476B" w:rsidRPr="00F33BB6">
              <w:rPr>
                <w:noProof/>
                <w:webHidden/>
              </w:rPr>
            </w:r>
            <w:r w:rsidR="000E476B" w:rsidRPr="00F33BB6">
              <w:rPr>
                <w:noProof/>
                <w:webHidden/>
              </w:rPr>
              <w:fldChar w:fldCharType="separate"/>
            </w:r>
            <w:r w:rsidR="00174B6C">
              <w:rPr>
                <w:noProof/>
                <w:webHidden/>
              </w:rPr>
              <w:t>5</w:t>
            </w:r>
            <w:r w:rsidR="000E476B" w:rsidRPr="00F33BB6">
              <w:rPr>
                <w:noProof/>
                <w:webHidden/>
              </w:rPr>
              <w:fldChar w:fldCharType="end"/>
            </w:r>
          </w:hyperlink>
        </w:p>
        <w:p w14:paraId="3CD94C9A" w14:textId="194A021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1" w:history="1">
            <w:r w:rsidR="000E476B" w:rsidRPr="00F33BB6">
              <w:rPr>
                <w:rStyle w:val="Hipercze"/>
                <w:b/>
                <w:noProof/>
                <w:color w:val="auto"/>
              </w:rPr>
              <w:t>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TRYB UDZIELENIA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_Toc64886111 \h </w:instrText>
            </w:r>
            <w:r w:rsidR="000E476B" w:rsidRPr="00F33BB6">
              <w:rPr>
                <w:noProof/>
                <w:webHidden/>
              </w:rPr>
            </w:r>
            <w:r w:rsidR="000E476B" w:rsidRPr="00F33BB6">
              <w:rPr>
                <w:noProof/>
                <w:webHidden/>
              </w:rPr>
              <w:fldChar w:fldCharType="separate"/>
            </w:r>
            <w:r w:rsidR="00174B6C">
              <w:rPr>
                <w:noProof/>
                <w:webHidden/>
              </w:rPr>
              <w:t>6</w:t>
            </w:r>
            <w:r w:rsidR="000E476B" w:rsidRPr="00F33BB6">
              <w:rPr>
                <w:noProof/>
                <w:webHidden/>
              </w:rPr>
              <w:fldChar w:fldCharType="end"/>
            </w:r>
          </w:hyperlink>
        </w:p>
        <w:p w14:paraId="775C739A" w14:textId="4DFBEFA4"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2" w:history="1">
            <w:r w:rsidR="000E476B" w:rsidRPr="00F33BB6">
              <w:rPr>
                <w:rStyle w:val="Hipercze"/>
                <w:b/>
                <w:noProof/>
                <w:color w:val="auto"/>
              </w:rPr>
              <w:t>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PRZEDMIOTU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_Toc64886112 \h </w:instrText>
            </w:r>
            <w:r w:rsidR="000E476B" w:rsidRPr="00F33BB6">
              <w:rPr>
                <w:noProof/>
                <w:webHidden/>
              </w:rPr>
            </w:r>
            <w:r w:rsidR="000E476B" w:rsidRPr="00F33BB6">
              <w:rPr>
                <w:noProof/>
                <w:webHidden/>
              </w:rPr>
              <w:fldChar w:fldCharType="separate"/>
            </w:r>
            <w:r w:rsidR="00174B6C">
              <w:rPr>
                <w:noProof/>
                <w:webHidden/>
              </w:rPr>
              <w:t>7</w:t>
            </w:r>
            <w:r w:rsidR="000E476B" w:rsidRPr="00F33BB6">
              <w:rPr>
                <w:noProof/>
                <w:webHidden/>
              </w:rPr>
              <w:fldChar w:fldCharType="end"/>
            </w:r>
          </w:hyperlink>
        </w:p>
        <w:p w14:paraId="30CBDBF9" w14:textId="1421B825"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3" w:history="1">
            <w:r w:rsidR="000E476B" w:rsidRPr="00F33BB6">
              <w:rPr>
                <w:rStyle w:val="Hipercze"/>
                <w:b/>
                <w:noProof/>
                <w:color w:val="auto"/>
              </w:rPr>
              <w:t>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TERMIN REALIZACJI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_Toc64886113 \h </w:instrText>
            </w:r>
            <w:r w:rsidR="000E476B" w:rsidRPr="00F33BB6">
              <w:rPr>
                <w:noProof/>
                <w:webHidden/>
              </w:rPr>
            </w:r>
            <w:r w:rsidR="000E476B" w:rsidRPr="00F33BB6">
              <w:rPr>
                <w:noProof/>
                <w:webHidden/>
              </w:rPr>
              <w:fldChar w:fldCharType="separate"/>
            </w:r>
            <w:r w:rsidR="00174B6C">
              <w:rPr>
                <w:noProof/>
                <w:webHidden/>
              </w:rPr>
              <w:t>14</w:t>
            </w:r>
            <w:r w:rsidR="000E476B" w:rsidRPr="00F33BB6">
              <w:rPr>
                <w:noProof/>
                <w:webHidden/>
              </w:rPr>
              <w:fldChar w:fldCharType="end"/>
            </w:r>
          </w:hyperlink>
        </w:p>
        <w:p w14:paraId="17C2B135" w14:textId="23B76BA1"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4" w:history="1">
            <w:r w:rsidR="000E476B" w:rsidRPr="00F33BB6">
              <w:rPr>
                <w:rStyle w:val="Hipercze"/>
                <w:b/>
                <w:noProof/>
                <w:color w:val="auto"/>
              </w:rPr>
              <w:t>VI.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WARUNKÓW UDZIAŁU W POSTĘPOWANIU</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_Toc64886114 \h </w:instrText>
            </w:r>
            <w:r w:rsidR="000E476B" w:rsidRPr="00F33BB6">
              <w:rPr>
                <w:noProof/>
                <w:webHidden/>
              </w:rPr>
            </w:r>
            <w:r w:rsidR="000E476B" w:rsidRPr="00F33BB6">
              <w:rPr>
                <w:noProof/>
                <w:webHidden/>
              </w:rPr>
              <w:fldChar w:fldCharType="separate"/>
            </w:r>
            <w:r w:rsidR="00174B6C">
              <w:rPr>
                <w:noProof/>
                <w:webHidden/>
              </w:rPr>
              <w:t>14</w:t>
            </w:r>
            <w:r w:rsidR="000E476B" w:rsidRPr="00F33BB6">
              <w:rPr>
                <w:noProof/>
                <w:webHidden/>
              </w:rPr>
              <w:fldChar w:fldCharType="end"/>
            </w:r>
          </w:hyperlink>
        </w:p>
        <w:p w14:paraId="2314F840" w14:textId="3A2870EB"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5" w:history="1">
            <w:r w:rsidR="000E476B" w:rsidRPr="00F33BB6">
              <w:rPr>
                <w:rStyle w:val="Hipercze"/>
                <w:b/>
                <w:noProof/>
                <w:color w:val="auto"/>
              </w:rPr>
              <w:t>VII.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PODSTAWY WYKLUCZENIA Z POSTĘPOWANIA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_Toc64886115 \h </w:instrText>
            </w:r>
            <w:r w:rsidR="000E476B" w:rsidRPr="00F33BB6">
              <w:rPr>
                <w:noProof/>
                <w:webHidden/>
              </w:rPr>
            </w:r>
            <w:r w:rsidR="000E476B" w:rsidRPr="00F33BB6">
              <w:rPr>
                <w:noProof/>
                <w:webHidden/>
              </w:rPr>
              <w:fldChar w:fldCharType="separate"/>
            </w:r>
            <w:r w:rsidR="00174B6C">
              <w:rPr>
                <w:noProof/>
                <w:webHidden/>
              </w:rPr>
              <w:t>16</w:t>
            </w:r>
            <w:r w:rsidR="000E476B" w:rsidRPr="00F33BB6">
              <w:rPr>
                <w:noProof/>
                <w:webHidden/>
              </w:rPr>
              <w:fldChar w:fldCharType="end"/>
            </w:r>
          </w:hyperlink>
        </w:p>
        <w:p w14:paraId="7684795A" w14:textId="3241C923"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6" w:history="1">
            <w:r w:rsidR="000E476B" w:rsidRPr="00F33BB6">
              <w:rPr>
                <w:rStyle w:val="Hipercze"/>
                <w:b/>
                <w:noProof/>
                <w:color w:val="auto"/>
              </w:rPr>
              <w:t>VIII.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O PODMIOTOWYCH ŚRODKACH DOWODOWYCH ŻĄDANYCH W CELU POTWIERDZENIA SPEŁNIANIA WARUNKÓW UDZIAŁU W POSTĘPOWANIU I BRAKU PODSTAW DO WYKLUCZENIA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_Toc64886116 \h </w:instrText>
            </w:r>
            <w:r w:rsidR="000E476B" w:rsidRPr="00F33BB6">
              <w:rPr>
                <w:noProof/>
                <w:webHidden/>
              </w:rPr>
            </w:r>
            <w:r w:rsidR="000E476B" w:rsidRPr="00F33BB6">
              <w:rPr>
                <w:noProof/>
                <w:webHidden/>
              </w:rPr>
              <w:fldChar w:fldCharType="separate"/>
            </w:r>
            <w:r w:rsidR="00174B6C">
              <w:rPr>
                <w:noProof/>
                <w:webHidden/>
              </w:rPr>
              <w:t>20</w:t>
            </w:r>
            <w:r w:rsidR="000E476B" w:rsidRPr="00F33BB6">
              <w:rPr>
                <w:noProof/>
                <w:webHidden/>
              </w:rPr>
              <w:fldChar w:fldCharType="end"/>
            </w:r>
          </w:hyperlink>
        </w:p>
        <w:p w14:paraId="5330642F" w14:textId="1A964D3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7" w:history="1">
            <w:r w:rsidR="000E476B" w:rsidRPr="00F33BB6">
              <w:rPr>
                <w:rStyle w:val="Hipercze"/>
                <w:b/>
                <w:noProof/>
                <w:color w:val="auto"/>
              </w:rPr>
              <w:t>IX.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DLA WYKONAWCÓW POLEGAJĄCYCH NA ZASOBACH INNYCH PODMIOTÓW</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_Toc64886117 \h </w:instrText>
            </w:r>
            <w:r w:rsidR="000E476B" w:rsidRPr="00F33BB6">
              <w:rPr>
                <w:noProof/>
                <w:webHidden/>
              </w:rPr>
            </w:r>
            <w:r w:rsidR="000E476B" w:rsidRPr="00F33BB6">
              <w:rPr>
                <w:noProof/>
                <w:webHidden/>
              </w:rPr>
              <w:fldChar w:fldCharType="separate"/>
            </w:r>
            <w:r w:rsidR="00174B6C">
              <w:rPr>
                <w:noProof/>
                <w:webHidden/>
              </w:rPr>
              <w:t>22</w:t>
            </w:r>
            <w:r w:rsidR="000E476B" w:rsidRPr="00F33BB6">
              <w:rPr>
                <w:noProof/>
                <w:webHidden/>
              </w:rPr>
              <w:fldChar w:fldCharType="end"/>
            </w:r>
          </w:hyperlink>
        </w:p>
        <w:p w14:paraId="02804DE6" w14:textId="13EDAEBC"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8" w:history="1">
            <w:r w:rsidR="000E476B" w:rsidRPr="00F33BB6">
              <w:rPr>
                <w:rStyle w:val="Hipercze"/>
                <w:b/>
                <w:noProof/>
                <w:color w:val="auto"/>
              </w:rPr>
              <w:t>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DOTYCZĄCA PODWYKONAWCÓW</w:t>
            </w:r>
            <w:r w:rsidR="000E476B" w:rsidRPr="00F33BB6">
              <w:rPr>
                <w:noProof/>
                <w:webHidden/>
              </w:rPr>
              <w:tab/>
            </w:r>
            <w:r w:rsidR="00DB258F">
              <w:rPr>
                <w:noProof/>
                <w:webHidden/>
              </w:rPr>
              <w:t>26</w:t>
            </w:r>
          </w:hyperlink>
        </w:p>
        <w:p w14:paraId="0F391679" w14:textId="3E5CBC0E"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9" w:history="1">
            <w:r w:rsidR="000E476B" w:rsidRPr="00F33BB6">
              <w:rPr>
                <w:rStyle w:val="Hipercze"/>
                <w:b/>
                <w:noProof/>
                <w:color w:val="auto"/>
              </w:rPr>
              <w:t>XI.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DLA WYKONAWCÓW WSPÓLNIE UBIEGAJĄCYCH SIĘ O UDZIELENIE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_Toc64886119 \h </w:instrText>
            </w:r>
            <w:r w:rsidR="000E476B" w:rsidRPr="00F33BB6">
              <w:rPr>
                <w:noProof/>
                <w:webHidden/>
              </w:rPr>
            </w:r>
            <w:r w:rsidR="000E476B" w:rsidRPr="00F33BB6">
              <w:rPr>
                <w:noProof/>
                <w:webHidden/>
              </w:rPr>
              <w:fldChar w:fldCharType="separate"/>
            </w:r>
            <w:r w:rsidR="00174B6C">
              <w:rPr>
                <w:noProof/>
                <w:webHidden/>
              </w:rPr>
              <w:t>24</w:t>
            </w:r>
            <w:r w:rsidR="000E476B" w:rsidRPr="00F33BB6">
              <w:rPr>
                <w:noProof/>
                <w:webHidden/>
              </w:rPr>
              <w:fldChar w:fldCharType="end"/>
            </w:r>
          </w:hyperlink>
        </w:p>
        <w:p w14:paraId="1C1FCFFE" w14:textId="59C6D487"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0" w:history="1">
            <w:r w:rsidR="000E476B" w:rsidRPr="00F33BB6">
              <w:rPr>
                <w:rStyle w:val="Hipercze"/>
                <w:b/>
                <w:noProof/>
                <w:color w:val="auto"/>
              </w:rPr>
              <w:t>XII.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 xml:space="preserve">INFORMACJA </w:t>
            </w:r>
            <w:r w:rsidR="000E476B" w:rsidRPr="00F33BB6">
              <w:rPr>
                <w:rStyle w:val="Hipercze"/>
                <w:b/>
                <w:bCs/>
                <w:noProof/>
                <w:color w:val="auto"/>
              </w:rPr>
              <w:t>O ŚRODKACH KOMUNIKACJI ELEKTRONICZNEJ PRZY UŻYCIU KTÓRYCH ZAMAWIAJĄCY BĘDZIE KOMUNIKOWAŁ SIĘ Z WYKONAWCAMI ORAZ INFORMACJE O WYMAGANIACH TECHNICZNYCH I ORGANIZACYJNYCH SPORZĄDZANIA, WYSYŁANIA I ODBIERANIA KORESPONDENCJI ELEKTRONICZNEJ</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_Toc64886120 \h </w:instrText>
            </w:r>
            <w:r w:rsidR="000E476B" w:rsidRPr="00F33BB6">
              <w:rPr>
                <w:noProof/>
                <w:webHidden/>
              </w:rPr>
            </w:r>
            <w:r w:rsidR="000E476B" w:rsidRPr="00F33BB6">
              <w:rPr>
                <w:noProof/>
                <w:webHidden/>
              </w:rPr>
              <w:fldChar w:fldCharType="separate"/>
            </w:r>
            <w:r w:rsidR="00174B6C">
              <w:rPr>
                <w:noProof/>
                <w:webHidden/>
              </w:rPr>
              <w:t>25</w:t>
            </w:r>
            <w:r w:rsidR="000E476B" w:rsidRPr="00F33BB6">
              <w:rPr>
                <w:noProof/>
                <w:webHidden/>
              </w:rPr>
              <w:fldChar w:fldCharType="end"/>
            </w:r>
          </w:hyperlink>
        </w:p>
        <w:p w14:paraId="0B7AF7F4" w14:textId="52A32995"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1" w:history="1">
            <w:r w:rsidR="000E476B" w:rsidRPr="00F33BB6">
              <w:rPr>
                <w:rStyle w:val="Hipercze"/>
                <w:b/>
                <w:noProof/>
                <w:color w:val="auto"/>
              </w:rPr>
              <w:t>XIII.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UDZIELANIE WYJAŚNIEŃ TREŚCI SWZ I ZMIANA SWZ</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_Toc64886121 \h </w:instrText>
            </w:r>
            <w:r w:rsidR="000E476B" w:rsidRPr="00F33BB6">
              <w:rPr>
                <w:noProof/>
                <w:webHidden/>
              </w:rPr>
            </w:r>
            <w:r w:rsidR="000E476B" w:rsidRPr="00F33BB6">
              <w:rPr>
                <w:noProof/>
                <w:webHidden/>
              </w:rPr>
              <w:fldChar w:fldCharType="separate"/>
            </w:r>
            <w:r w:rsidR="00174B6C">
              <w:rPr>
                <w:noProof/>
                <w:webHidden/>
              </w:rPr>
              <w:t>30</w:t>
            </w:r>
            <w:r w:rsidR="000E476B" w:rsidRPr="00F33BB6">
              <w:rPr>
                <w:noProof/>
                <w:webHidden/>
              </w:rPr>
              <w:fldChar w:fldCharType="end"/>
            </w:r>
          </w:hyperlink>
        </w:p>
        <w:p w14:paraId="0786F35B" w14:textId="20DBE52D"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2" w:history="1">
            <w:r w:rsidR="000E476B" w:rsidRPr="00F33BB6">
              <w:rPr>
                <w:rStyle w:val="Hipercze"/>
                <w:b/>
                <w:noProof/>
                <w:color w:val="auto"/>
              </w:rPr>
              <w:t>XIV.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WYMAGANIA DOTYCZĄCE WADIUM</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_Toc64886122 \h </w:instrText>
            </w:r>
            <w:r w:rsidR="000E476B" w:rsidRPr="00F33BB6">
              <w:rPr>
                <w:noProof/>
                <w:webHidden/>
              </w:rPr>
            </w:r>
            <w:r w:rsidR="000E476B" w:rsidRPr="00F33BB6">
              <w:rPr>
                <w:noProof/>
                <w:webHidden/>
              </w:rPr>
              <w:fldChar w:fldCharType="separate"/>
            </w:r>
            <w:r w:rsidR="00174B6C">
              <w:rPr>
                <w:noProof/>
                <w:webHidden/>
              </w:rPr>
              <w:t>31</w:t>
            </w:r>
            <w:r w:rsidR="000E476B" w:rsidRPr="00F33BB6">
              <w:rPr>
                <w:noProof/>
                <w:webHidden/>
              </w:rPr>
              <w:fldChar w:fldCharType="end"/>
            </w:r>
          </w:hyperlink>
        </w:p>
        <w:p w14:paraId="5F32A7DF" w14:textId="62AC145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3" w:history="1">
            <w:r w:rsidR="000E476B" w:rsidRPr="00F33BB6">
              <w:rPr>
                <w:rStyle w:val="Hipercze"/>
                <w:b/>
                <w:noProof/>
                <w:color w:val="auto"/>
              </w:rPr>
              <w:t>XV.</w:t>
            </w:r>
            <w:r w:rsidR="000E476B" w:rsidRPr="00F33BB6">
              <w:rPr>
                <w:rFonts w:asciiTheme="minorHAnsi" w:eastAsiaTheme="minorEastAsia" w:hAnsiTheme="minorHAnsi" w:cstheme="minorBidi"/>
                <w:noProof/>
                <w:sz w:val="22"/>
                <w:szCs w:val="22"/>
              </w:rPr>
              <w:tab/>
            </w:r>
            <w:r w:rsidR="00DB258F">
              <w:rPr>
                <w:rFonts w:asciiTheme="minorHAnsi" w:eastAsiaTheme="minorEastAsia" w:hAnsiTheme="minorHAnsi" w:cstheme="minorBidi"/>
                <w:noProof/>
                <w:sz w:val="22"/>
                <w:szCs w:val="22"/>
              </w:rPr>
              <w:tab/>
            </w:r>
            <w:r w:rsidR="000E476B" w:rsidRPr="00F33BB6">
              <w:rPr>
                <w:rStyle w:val="Hipercze"/>
                <w:b/>
                <w:noProof/>
                <w:color w:val="auto"/>
              </w:rPr>
              <w:t>TERMIN ZWIĄZANIA OFERTĄ</w:t>
            </w:r>
            <w:r w:rsidR="000E476B" w:rsidRPr="00F33BB6">
              <w:rPr>
                <w:noProof/>
                <w:webHidden/>
              </w:rPr>
              <w:tab/>
            </w:r>
            <w:r w:rsidR="00DB258F">
              <w:rPr>
                <w:noProof/>
                <w:webHidden/>
              </w:rPr>
              <w:t>34</w:t>
            </w:r>
          </w:hyperlink>
        </w:p>
        <w:p w14:paraId="355F1098" w14:textId="59014D8A"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4" w:history="1">
            <w:r w:rsidR="000E476B" w:rsidRPr="00F33BB6">
              <w:rPr>
                <w:rStyle w:val="Hipercze"/>
                <w:b/>
                <w:noProof/>
                <w:color w:val="auto"/>
              </w:rPr>
              <w:t>XVI.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SPOSOBU PRZYGOTOWANIA OFERTY</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_Toc64886124 \h </w:instrText>
            </w:r>
            <w:r w:rsidR="000E476B" w:rsidRPr="00F33BB6">
              <w:rPr>
                <w:noProof/>
                <w:webHidden/>
              </w:rPr>
            </w:r>
            <w:r w:rsidR="000E476B" w:rsidRPr="00F33BB6">
              <w:rPr>
                <w:noProof/>
                <w:webHidden/>
              </w:rPr>
              <w:fldChar w:fldCharType="separate"/>
            </w:r>
            <w:r w:rsidR="00174B6C">
              <w:rPr>
                <w:noProof/>
                <w:webHidden/>
              </w:rPr>
              <w:t>33</w:t>
            </w:r>
            <w:r w:rsidR="000E476B" w:rsidRPr="00F33BB6">
              <w:rPr>
                <w:noProof/>
                <w:webHidden/>
              </w:rPr>
              <w:fldChar w:fldCharType="end"/>
            </w:r>
          </w:hyperlink>
        </w:p>
        <w:p w14:paraId="1B0C775B" w14:textId="3E28810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5" w:history="1">
            <w:r w:rsidR="000E476B" w:rsidRPr="00F33BB6">
              <w:rPr>
                <w:rStyle w:val="Hipercze"/>
                <w:b/>
                <w:noProof/>
                <w:color w:val="auto"/>
              </w:rPr>
              <w:t>XVII.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MIEJSCE ORAZ TERMIN SKŁADANIA OFERT</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_Toc64886125 \h </w:instrText>
            </w:r>
            <w:r w:rsidR="000E476B" w:rsidRPr="00F33BB6">
              <w:rPr>
                <w:noProof/>
                <w:webHidden/>
              </w:rPr>
            </w:r>
            <w:r w:rsidR="000E476B" w:rsidRPr="00F33BB6">
              <w:rPr>
                <w:noProof/>
                <w:webHidden/>
              </w:rPr>
              <w:fldChar w:fldCharType="separate"/>
            </w:r>
            <w:r w:rsidR="00174B6C">
              <w:rPr>
                <w:noProof/>
                <w:webHidden/>
              </w:rPr>
              <w:t>35</w:t>
            </w:r>
            <w:r w:rsidR="000E476B" w:rsidRPr="00F33BB6">
              <w:rPr>
                <w:noProof/>
                <w:webHidden/>
              </w:rPr>
              <w:fldChar w:fldCharType="end"/>
            </w:r>
          </w:hyperlink>
        </w:p>
        <w:p w14:paraId="484B9342" w14:textId="07AB549E"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6" w:history="1">
            <w:r w:rsidR="000E476B" w:rsidRPr="00F33BB6">
              <w:rPr>
                <w:rStyle w:val="Hipercze"/>
                <w:b/>
                <w:noProof/>
                <w:color w:val="auto"/>
              </w:rPr>
              <w:t>XVIII.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TERMIN OTWARCIA OFERT</w:t>
            </w:r>
            <w:r w:rsidR="000E476B" w:rsidRPr="00F33BB6">
              <w:rPr>
                <w:noProof/>
                <w:webHidden/>
              </w:rPr>
              <w:tab/>
            </w:r>
            <w:r w:rsidR="00DB258F">
              <w:rPr>
                <w:noProof/>
                <w:webHidden/>
              </w:rPr>
              <w:t>37</w:t>
            </w:r>
          </w:hyperlink>
        </w:p>
        <w:p w14:paraId="165D2378" w14:textId="52D9F788"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7" w:history="1">
            <w:r w:rsidR="000E476B" w:rsidRPr="00F33BB6">
              <w:rPr>
                <w:rStyle w:val="Hipercze"/>
                <w:b/>
                <w:noProof/>
                <w:color w:val="auto"/>
              </w:rPr>
              <w:t>XIX.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SPOSOBU OBLICZANIA CENY</w:t>
            </w:r>
            <w:r w:rsidR="000E476B" w:rsidRPr="00F33BB6">
              <w:rPr>
                <w:noProof/>
                <w:webHidden/>
              </w:rPr>
              <w:tab/>
            </w:r>
            <w:r w:rsidR="00DB258F">
              <w:rPr>
                <w:noProof/>
                <w:webHidden/>
              </w:rPr>
              <w:t>38</w:t>
            </w:r>
          </w:hyperlink>
        </w:p>
        <w:p w14:paraId="0E2679EE" w14:textId="6AA57C5F"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8" w:history="1">
            <w:r w:rsidR="000E476B" w:rsidRPr="00F33BB6">
              <w:rPr>
                <w:rStyle w:val="Hipercze"/>
                <w:b/>
                <w:noProof/>
                <w:color w:val="auto"/>
              </w:rPr>
              <w:t>XX.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KRYTERIÓW OCENY OFERT WRAZ Z PODANIEM WAG TYCH KRYTERIÓW I SPOSOBU OCENY OFERT</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_Toc64886128 \h </w:instrText>
            </w:r>
            <w:r w:rsidR="000E476B" w:rsidRPr="00F33BB6">
              <w:rPr>
                <w:noProof/>
                <w:webHidden/>
              </w:rPr>
            </w:r>
            <w:r w:rsidR="000E476B" w:rsidRPr="00F33BB6">
              <w:rPr>
                <w:noProof/>
                <w:webHidden/>
              </w:rPr>
              <w:fldChar w:fldCharType="separate"/>
            </w:r>
            <w:r w:rsidR="00174B6C">
              <w:rPr>
                <w:noProof/>
                <w:webHidden/>
              </w:rPr>
              <w:t>38</w:t>
            </w:r>
            <w:r w:rsidR="000E476B" w:rsidRPr="00F33BB6">
              <w:rPr>
                <w:noProof/>
                <w:webHidden/>
              </w:rPr>
              <w:fldChar w:fldCharType="end"/>
            </w:r>
          </w:hyperlink>
        </w:p>
        <w:p w14:paraId="75204FF0" w14:textId="66731F9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9" w:history="1">
            <w:r w:rsidR="000E476B" w:rsidRPr="00F33BB6">
              <w:rPr>
                <w:rStyle w:val="Hipercze"/>
                <w:b/>
                <w:noProof/>
                <w:color w:val="auto"/>
              </w:rPr>
              <w:t>XXI.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INFORMACJE O FORMALNOŚCIACH JAKIE POWINNY ZOSTAĆ DOPEŁNIONE PO WYBORZE OFERTY W CELU ZAWARCIA UMOWY W SPRAWIE ZAMÓWIENIA PUBLICZNEGO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_Toc64886129 \h </w:instrText>
            </w:r>
            <w:r w:rsidR="000E476B" w:rsidRPr="00F33BB6">
              <w:rPr>
                <w:noProof/>
                <w:webHidden/>
              </w:rPr>
            </w:r>
            <w:r w:rsidR="000E476B" w:rsidRPr="00F33BB6">
              <w:rPr>
                <w:noProof/>
                <w:webHidden/>
              </w:rPr>
              <w:fldChar w:fldCharType="separate"/>
            </w:r>
            <w:r w:rsidR="00174B6C">
              <w:rPr>
                <w:noProof/>
                <w:webHidden/>
              </w:rPr>
              <w:t>40</w:t>
            </w:r>
            <w:r w:rsidR="000E476B" w:rsidRPr="00F33BB6">
              <w:rPr>
                <w:noProof/>
                <w:webHidden/>
              </w:rPr>
              <w:fldChar w:fldCharType="end"/>
            </w:r>
          </w:hyperlink>
        </w:p>
        <w:p w14:paraId="73A79808" w14:textId="319C852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0" w:history="1">
            <w:r w:rsidR="000E476B" w:rsidRPr="00F33BB6">
              <w:rPr>
                <w:rStyle w:val="Hipercze"/>
                <w:b/>
                <w:noProof/>
                <w:color w:val="auto"/>
              </w:rPr>
              <w:t>XXII.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WYMAGANIA DOTYCZĄCE ZABEZPIECZENIA NALEŻYTEGO WYKONANIA UMOWY</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_Toc64886130 \h </w:instrText>
            </w:r>
            <w:r w:rsidR="000E476B" w:rsidRPr="00F33BB6">
              <w:rPr>
                <w:noProof/>
                <w:webHidden/>
              </w:rPr>
            </w:r>
            <w:r w:rsidR="000E476B" w:rsidRPr="00F33BB6">
              <w:rPr>
                <w:noProof/>
                <w:webHidden/>
              </w:rPr>
              <w:fldChar w:fldCharType="separate"/>
            </w:r>
            <w:r w:rsidR="00174B6C">
              <w:rPr>
                <w:noProof/>
                <w:webHidden/>
              </w:rPr>
              <w:t>41</w:t>
            </w:r>
            <w:r w:rsidR="000E476B" w:rsidRPr="00F33BB6">
              <w:rPr>
                <w:noProof/>
                <w:webHidden/>
              </w:rPr>
              <w:fldChar w:fldCharType="end"/>
            </w:r>
          </w:hyperlink>
        </w:p>
        <w:p w14:paraId="7F804FD5" w14:textId="141E5E43"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1" w:history="1">
            <w:r w:rsidR="000E476B" w:rsidRPr="00F33BB6">
              <w:rPr>
                <w:rStyle w:val="Hipercze"/>
                <w:b/>
                <w:noProof/>
                <w:color w:val="auto"/>
              </w:rPr>
              <w:t>XXIII.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PROJEKTOWANE POSTANOWIENIA UMOWY W SPRAWIE ZAMÓWIENIA PUBLICZNEGO, KTÓRE ZOSTANĄ WPROWADZONE DO TREŚCI TEJ UMOWY</w:t>
            </w:r>
            <w:r w:rsidR="000E476B" w:rsidRPr="00F33BB6">
              <w:rPr>
                <w:noProof/>
                <w:webHidden/>
              </w:rPr>
              <w:tab/>
            </w:r>
            <w:r w:rsidR="00DB258F">
              <w:rPr>
                <w:noProof/>
                <w:webHidden/>
              </w:rPr>
              <w:t>4</w:t>
            </w:r>
          </w:hyperlink>
          <w:r w:rsidR="006D2ABB">
            <w:rPr>
              <w:noProof/>
            </w:rPr>
            <w:t>3</w:t>
          </w:r>
        </w:p>
        <w:p w14:paraId="788391FD" w14:textId="2B645E7B"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2" w:history="1">
            <w:r w:rsidR="000E476B" w:rsidRPr="00F33BB6">
              <w:rPr>
                <w:rStyle w:val="Hipercze"/>
                <w:b/>
                <w:noProof/>
                <w:color w:val="auto"/>
              </w:rPr>
              <w:t>XXIV.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ŚRODKI OCHRONY PRAWNEJ</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_Toc64886132 \h </w:instrText>
            </w:r>
            <w:r w:rsidR="000E476B" w:rsidRPr="00F33BB6">
              <w:rPr>
                <w:noProof/>
                <w:webHidden/>
              </w:rPr>
            </w:r>
            <w:r w:rsidR="000E476B" w:rsidRPr="00F33BB6">
              <w:rPr>
                <w:noProof/>
                <w:webHidden/>
              </w:rPr>
              <w:fldChar w:fldCharType="separate"/>
            </w:r>
            <w:r w:rsidR="00174B6C">
              <w:rPr>
                <w:noProof/>
                <w:webHidden/>
              </w:rPr>
              <w:t>44</w:t>
            </w:r>
            <w:r w:rsidR="000E476B" w:rsidRPr="00F33BB6">
              <w:rPr>
                <w:noProof/>
                <w:webHidden/>
              </w:rPr>
              <w:fldChar w:fldCharType="end"/>
            </w:r>
          </w:hyperlink>
          <w:r w:rsidR="006D2ABB">
            <w:rPr>
              <w:noProof/>
            </w:rPr>
            <w:t>4</w:t>
          </w:r>
        </w:p>
        <w:p w14:paraId="6A84A19A" w14:textId="62D89099"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3" w:history="1">
            <w:r w:rsidR="000E476B" w:rsidRPr="00F33BB6">
              <w:rPr>
                <w:rStyle w:val="Hipercze"/>
                <w:b/>
                <w:noProof/>
                <w:color w:val="auto"/>
              </w:rPr>
              <w:t>XXV.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KLAZULA INFORMACYJNA RODO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_Toc64886133 \h </w:instrText>
            </w:r>
            <w:r w:rsidR="000E476B" w:rsidRPr="00F33BB6">
              <w:rPr>
                <w:noProof/>
                <w:webHidden/>
              </w:rPr>
            </w:r>
            <w:r w:rsidR="000E476B" w:rsidRPr="00F33BB6">
              <w:rPr>
                <w:noProof/>
                <w:webHidden/>
              </w:rPr>
              <w:fldChar w:fldCharType="separate"/>
            </w:r>
            <w:r w:rsidR="00174B6C">
              <w:rPr>
                <w:noProof/>
                <w:webHidden/>
              </w:rPr>
              <w:t>44</w:t>
            </w:r>
            <w:r w:rsidR="000E476B" w:rsidRPr="00F33BB6">
              <w:rPr>
                <w:noProof/>
                <w:webHidden/>
              </w:rPr>
              <w:fldChar w:fldCharType="end"/>
            </w:r>
          </w:hyperlink>
          <w:r w:rsidR="006D2ABB">
            <w:rPr>
              <w:noProof/>
            </w:rPr>
            <w:t>4</w:t>
          </w:r>
        </w:p>
        <w:p w14:paraId="3E2B1ED3" w14:textId="7D38732C" w:rsidR="008824F0" w:rsidRPr="00F33BB6" w:rsidRDefault="008824F0" w:rsidP="00753844">
          <w:pPr>
            <w:suppressAutoHyphens/>
          </w:pPr>
          <w:r w:rsidRPr="00F33BB6">
            <w:rPr>
              <w:b/>
              <w:bCs/>
            </w:rPr>
            <w:fldChar w:fldCharType="end"/>
          </w:r>
        </w:p>
      </w:sdtContent>
    </w:sdt>
    <w:p w14:paraId="05C5D06D" w14:textId="77777777" w:rsidR="001C20BE" w:rsidRPr="00F33BB6" w:rsidRDefault="001C20BE" w:rsidP="00753844">
      <w:pPr>
        <w:pStyle w:val="Bezodstpw"/>
        <w:suppressAutoHyphens/>
        <w:spacing w:line="360" w:lineRule="auto"/>
        <w:rPr>
          <w:rFonts w:ascii="Times New Roman" w:hAnsi="Times New Roman" w:cs="Times New Roman"/>
          <w:sz w:val="24"/>
          <w:szCs w:val="24"/>
        </w:rPr>
      </w:pPr>
    </w:p>
    <w:p w14:paraId="1353CFC4" w14:textId="77777777" w:rsidR="008D425F" w:rsidRDefault="008D425F" w:rsidP="00753844">
      <w:pPr>
        <w:suppressAutoHyphens/>
        <w:spacing w:after="160" w:line="259" w:lineRule="auto"/>
        <w:rPr>
          <w:b/>
          <w:sz w:val="32"/>
          <w:u w:val="single"/>
        </w:rPr>
      </w:pPr>
    </w:p>
    <w:p w14:paraId="3740046D" w14:textId="77777777" w:rsidR="008D425F" w:rsidRDefault="008D425F" w:rsidP="00753844">
      <w:pPr>
        <w:suppressAutoHyphens/>
        <w:spacing w:after="160" w:line="259" w:lineRule="auto"/>
        <w:rPr>
          <w:b/>
          <w:sz w:val="32"/>
          <w:u w:val="single"/>
        </w:rPr>
      </w:pPr>
    </w:p>
    <w:p w14:paraId="7F611C4B" w14:textId="11564FCC" w:rsidR="007E7911" w:rsidRPr="00F33BB6" w:rsidRDefault="007E7911" w:rsidP="00753844">
      <w:pPr>
        <w:suppressAutoHyphens/>
        <w:spacing w:after="160" w:line="259" w:lineRule="auto"/>
        <w:rPr>
          <w:rFonts w:eastAsiaTheme="minorHAnsi"/>
          <w:b/>
          <w:sz w:val="32"/>
          <w:u w:val="single"/>
          <w:lang w:eastAsia="en-US"/>
        </w:rPr>
      </w:pPr>
      <w:r w:rsidRPr="00F33BB6">
        <w:rPr>
          <w:b/>
          <w:sz w:val="32"/>
          <w:u w:val="single"/>
        </w:rPr>
        <w:lastRenderedPageBreak/>
        <w:t xml:space="preserve">ZAŁĄCZNIKI: </w:t>
      </w:r>
    </w:p>
    <w:p w14:paraId="05250596" w14:textId="77777777" w:rsidR="00591872" w:rsidRPr="002E522A" w:rsidRDefault="00591872" w:rsidP="00591872">
      <w:pPr>
        <w:pStyle w:val="Bezodstpw"/>
        <w:spacing w:after="120" w:line="360" w:lineRule="auto"/>
        <w:ind w:left="3540" w:hanging="3540"/>
        <w:jc w:val="both"/>
        <w:rPr>
          <w:rFonts w:ascii="Times New Roman" w:hAnsi="Times New Roman" w:cs="Times New Roman"/>
          <w:b/>
          <w:color w:val="000000" w:themeColor="text1"/>
          <w:sz w:val="24"/>
          <w:szCs w:val="24"/>
          <w:u w:val="single"/>
        </w:rPr>
      </w:pPr>
      <w:r w:rsidRPr="002E522A">
        <w:rPr>
          <w:rFonts w:ascii="Times New Roman" w:hAnsi="Times New Roman" w:cs="Times New Roman"/>
          <w:color w:val="000000" w:themeColor="text1"/>
          <w:sz w:val="24"/>
          <w:szCs w:val="24"/>
        </w:rPr>
        <w:t>Załącznik Nr 1 do SWZ –</w:t>
      </w:r>
      <w:r w:rsidRPr="002E522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Formularz ofertowy</w:t>
      </w:r>
    </w:p>
    <w:p w14:paraId="78540795" w14:textId="77777777" w:rsidR="00591872" w:rsidRPr="00FB50FC" w:rsidRDefault="00591872" w:rsidP="00591872">
      <w:pPr>
        <w:pStyle w:val="Bezodstpw"/>
        <w:spacing w:after="120" w:line="360" w:lineRule="auto"/>
        <w:ind w:left="3540" w:hanging="3540"/>
        <w:jc w:val="both"/>
        <w:rPr>
          <w:rFonts w:ascii="Times New Roman" w:hAnsi="Times New Roman" w:cs="Times New Roman"/>
          <w:color w:val="000000" w:themeColor="text1"/>
          <w:sz w:val="24"/>
          <w:szCs w:val="24"/>
        </w:rPr>
      </w:pPr>
      <w:r w:rsidRPr="002E522A">
        <w:rPr>
          <w:rFonts w:ascii="Times New Roman" w:hAnsi="Times New Roman" w:cs="Times New Roman"/>
          <w:color w:val="000000" w:themeColor="text1"/>
          <w:sz w:val="24"/>
          <w:szCs w:val="24"/>
        </w:rPr>
        <w:t>Załącznik Nr 2 do SWZ –</w:t>
      </w:r>
      <w:r w:rsidRPr="002E522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O</w:t>
      </w:r>
      <w:r w:rsidRPr="007B3444">
        <w:rPr>
          <w:rFonts w:ascii="Times New Roman" w:hAnsi="Times New Roman" w:cs="Times New Roman"/>
          <w:color w:val="000000" w:themeColor="text1"/>
          <w:sz w:val="24"/>
          <w:szCs w:val="24"/>
        </w:rPr>
        <w:t xml:space="preserve">świadczenie o </w:t>
      </w:r>
      <w:r>
        <w:rPr>
          <w:rFonts w:ascii="Times New Roman" w:hAnsi="Times New Roman" w:cs="Times New Roman"/>
          <w:color w:val="000000" w:themeColor="text1"/>
          <w:sz w:val="24"/>
          <w:szCs w:val="24"/>
        </w:rPr>
        <w:t xml:space="preserve">spełnieniu warunków udziału w postępowaniu oraz </w:t>
      </w:r>
      <w:r w:rsidRPr="007B3444">
        <w:rPr>
          <w:rFonts w:ascii="Times New Roman" w:hAnsi="Times New Roman" w:cs="Times New Roman"/>
          <w:color w:val="000000" w:themeColor="text1"/>
          <w:sz w:val="24"/>
          <w:szCs w:val="24"/>
        </w:rPr>
        <w:t>braku podstaw do wykluczenia</w:t>
      </w:r>
    </w:p>
    <w:p w14:paraId="4AB3D2E5" w14:textId="77777777" w:rsidR="00591872" w:rsidRPr="007B3444"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3</w:t>
      </w:r>
      <w:r w:rsidRPr="007B3444">
        <w:rPr>
          <w:rFonts w:ascii="Times New Roman" w:hAnsi="Times New Roman" w:cs="Times New Roman"/>
          <w:color w:val="000000" w:themeColor="text1"/>
          <w:sz w:val="24"/>
          <w:szCs w:val="24"/>
        </w:rPr>
        <w:t xml:space="preserve"> do SWZ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Wykaz robót budowlanych</w:t>
      </w:r>
    </w:p>
    <w:p w14:paraId="6FAE6717" w14:textId="77777777" w:rsidR="00591872" w:rsidRPr="007B3444" w:rsidRDefault="00591872" w:rsidP="00591872">
      <w:pPr>
        <w:pStyle w:val="Bezodstpw"/>
        <w:spacing w:after="120" w:line="360" w:lineRule="auto"/>
        <w:ind w:left="3540" w:hanging="3540"/>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4</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Wykaz osób</w:t>
      </w:r>
    </w:p>
    <w:p w14:paraId="10B5DDA3" w14:textId="008ED221"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5</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sidR="0075393F">
        <w:rPr>
          <w:rFonts w:ascii="Times New Roman" w:hAnsi="Times New Roman" w:cs="Times New Roman"/>
          <w:color w:val="000000" w:themeColor="text1"/>
          <w:sz w:val="24"/>
          <w:szCs w:val="24"/>
        </w:rPr>
        <w:t>Dokumentacja techniczna</w:t>
      </w:r>
    </w:p>
    <w:p w14:paraId="2C04687E" w14:textId="400BBC2A" w:rsidR="00591872" w:rsidRDefault="00591872" w:rsidP="0075393F">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6</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Dokumentacja projektowa </w:t>
      </w:r>
      <w:r w:rsidR="0075393F" w:rsidRPr="0075393F">
        <w:rPr>
          <w:rFonts w:ascii="Times New Roman" w:hAnsi="Times New Roman" w:cs="Times New Roman"/>
          <w:color w:val="000000" w:themeColor="text1"/>
          <w:sz w:val="24"/>
          <w:szCs w:val="24"/>
        </w:rPr>
        <w:t>dostępna w siedzibie Zamawiającego oraz na stronie int</w:t>
      </w:r>
      <w:r w:rsidR="0075393F">
        <w:rPr>
          <w:rFonts w:ascii="Times New Roman" w:hAnsi="Times New Roman" w:cs="Times New Roman"/>
          <w:color w:val="000000" w:themeColor="text1"/>
          <w:sz w:val="24"/>
          <w:szCs w:val="24"/>
        </w:rPr>
        <w:t xml:space="preserve">ernetowej </w:t>
      </w:r>
      <w:hyperlink r:id="rId8" w:history="1">
        <w:r w:rsidR="000E0081" w:rsidRPr="00AC74B0">
          <w:rPr>
            <w:rStyle w:val="Hipercze"/>
            <w:rFonts w:ascii="Times New Roman" w:hAnsi="Times New Roman" w:cs="Times New Roman"/>
            <w:sz w:val="24"/>
            <w:szCs w:val="24"/>
          </w:rPr>
          <w:t>www.tbsboguchwala.pl</w:t>
        </w:r>
      </w:hyperlink>
      <w:r w:rsidR="000E0081">
        <w:rPr>
          <w:rFonts w:ascii="Times New Roman" w:hAnsi="Times New Roman" w:cs="Times New Roman"/>
          <w:color w:val="000000" w:themeColor="text1"/>
          <w:sz w:val="24"/>
          <w:szCs w:val="24"/>
        </w:rPr>
        <w:t>, platformie e-Zamówienia</w:t>
      </w:r>
      <w:r w:rsidR="0075393F">
        <w:rPr>
          <w:rFonts w:ascii="Times New Roman" w:hAnsi="Times New Roman" w:cs="Times New Roman"/>
          <w:color w:val="000000" w:themeColor="text1"/>
          <w:sz w:val="24"/>
          <w:szCs w:val="24"/>
        </w:rPr>
        <w:t xml:space="preserve"> </w:t>
      </w:r>
      <w:r w:rsidR="0075393F" w:rsidRPr="0075393F">
        <w:rPr>
          <w:rFonts w:ascii="Times New Roman" w:hAnsi="Times New Roman" w:cs="Times New Roman"/>
          <w:color w:val="000000" w:themeColor="text1"/>
          <w:sz w:val="24"/>
          <w:szCs w:val="24"/>
        </w:rPr>
        <w:t>-przedmiary jako materiały pomocnicze</w:t>
      </w:r>
      <w:r w:rsidR="000E0081">
        <w:rPr>
          <w:rFonts w:ascii="Times New Roman" w:hAnsi="Times New Roman" w:cs="Times New Roman"/>
          <w:color w:val="000000" w:themeColor="text1"/>
          <w:sz w:val="24"/>
          <w:szCs w:val="24"/>
        </w:rPr>
        <w:t xml:space="preserve"> </w:t>
      </w:r>
      <w:r w:rsidR="0075393F" w:rsidRPr="0075393F">
        <w:rPr>
          <w:rFonts w:ascii="Times New Roman" w:hAnsi="Times New Roman" w:cs="Times New Roman"/>
          <w:color w:val="000000" w:themeColor="text1"/>
          <w:sz w:val="24"/>
          <w:szCs w:val="24"/>
        </w:rPr>
        <w:t>-projekt budowlany i wykonawczy</w:t>
      </w:r>
    </w:p>
    <w:p w14:paraId="40297F0B" w14:textId="7D554FB2"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7</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Wzór </w:t>
      </w:r>
      <w:r w:rsidR="000E0081">
        <w:rPr>
          <w:rFonts w:ascii="Times New Roman" w:hAnsi="Times New Roman" w:cs="Times New Roman"/>
          <w:color w:val="000000" w:themeColor="text1"/>
          <w:sz w:val="24"/>
          <w:szCs w:val="24"/>
        </w:rPr>
        <w:t>projektowanych postanowień umowy</w:t>
      </w:r>
    </w:p>
    <w:p w14:paraId="12FB9799" w14:textId="77777777"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8</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Zobowiązanie podmiotu udostępniającego zasoby</w:t>
      </w:r>
    </w:p>
    <w:p w14:paraId="6C5A7437" w14:textId="77777777" w:rsidR="00744868" w:rsidRDefault="00744868" w:rsidP="00753844">
      <w:pPr>
        <w:pStyle w:val="Bezodstpw"/>
        <w:suppressAutoHyphens/>
        <w:spacing w:after="120" w:line="360" w:lineRule="auto"/>
        <w:jc w:val="both"/>
        <w:rPr>
          <w:rFonts w:ascii="Times New Roman" w:hAnsi="Times New Roman" w:cs="Times New Roman"/>
          <w:sz w:val="24"/>
          <w:szCs w:val="24"/>
        </w:rPr>
      </w:pPr>
    </w:p>
    <w:p w14:paraId="1307594D" w14:textId="77777777" w:rsidR="00591872" w:rsidRPr="00F33BB6" w:rsidRDefault="00591872" w:rsidP="00753844">
      <w:pPr>
        <w:pStyle w:val="Bezodstpw"/>
        <w:suppressAutoHyphens/>
        <w:spacing w:after="120" w:line="360" w:lineRule="auto"/>
        <w:jc w:val="both"/>
        <w:rPr>
          <w:rFonts w:ascii="Times New Roman" w:hAnsi="Times New Roman" w:cs="Times New Roman"/>
          <w:sz w:val="24"/>
          <w:szCs w:val="24"/>
        </w:rPr>
      </w:pPr>
    </w:p>
    <w:p w14:paraId="3C7259D7"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0B8A7507"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6EF638AE"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50593862" w14:textId="1BF99B5E" w:rsidR="00835FEA" w:rsidRDefault="00835FEA" w:rsidP="00753844">
      <w:pPr>
        <w:suppressAutoHyphens/>
        <w:spacing w:after="160" w:line="259" w:lineRule="auto"/>
        <w:rPr>
          <w:b/>
          <w:bCs/>
        </w:rPr>
      </w:pPr>
    </w:p>
    <w:p w14:paraId="51CA280F" w14:textId="77777777" w:rsidR="00591872" w:rsidRDefault="00591872" w:rsidP="00753844">
      <w:pPr>
        <w:suppressAutoHyphens/>
        <w:spacing w:after="160" w:line="259" w:lineRule="auto"/>
        <w:rPr>
          <w:b/>
          <w:bCs/>
        </w:rPr>
      </w:pPr>
    </w:p>
    <w:p w14:paraId="536FA928" w14:textId="77777777" w:rsidR="00591872" w:rsidRDefault="00591872" w:rsidP="00753844">
      <w:pPr>
        <w:suppressAutoHyphens/>
        <w:spacing w:after="160" w:line="259" w:lineRule="auto"/>
        <w:rPr>
          <w:b/>
          <w:bCs/>
        </w:rPr>
      </w:pPr>
    </w:p>
    <w:p w14:paraId="7DB937F9" w14:textId="77777777" w:rsidR="00591872" w:rsidRDefault="00591872" w:rsidP="00753844">
      <w:pPr>
        <w:suppressAutoHyphens/>
        <w:spacing w:after="160" w:line="259" w:lineRule="auto"/>
        <w:rPr>
          <w:b/>
          <w:bCs/>
        </w:rPr>
      </w:pPr>
    </w:p>
    <w:p w14:paraId="45A5407F" w14:textId="77777777" w:rsidR="00591872" w:rsidRDefault="00591872" w:rsidP="00753844">
      <w:pPr>
        <w:suppressAutoHyphens/>
        <w:spacing w:after="160" w:line="259" w:lineRule="auto"/>
        <w:rPr>
          <w:b/>
          <w:bCs/>
        </w:rPr>
      </w:pPr>
    </w:p>
    <w:p w14:paraId="6FA8177C" w14:textId="77777777" w:rsidR="00591872" w:rsidRDefault="00591872" w:rsidP="00753844">
      <w:pPr>
        <w:suppressAutoHyphens/>
        <w:spacing w:after="160" w:line="259" w:lineRule="auto"/>
        <w:rPr>
          <w:b/>
          <w:bCs/>
        </w:rPr>
      </w:pPr>
    </w:p>
    <w:p w14:paraId="1E99D79A" w14:textId="77777777" w:rsidR="00591872" w:rsidRDefault="00591872" w:rsidP="00753844">
      <w:pPr>
        <w:suppressAutoHyphens/>
        <w:spacing w:after="160" w:line="259" w:lineRule="auto"/>
        <w:rPr>
          <w:b/>
          <w:bCs/>
        </w:rPr>
      </w:pPr>
    </w:p>
    <w:p w14:paraId="0EF0E3A0" w14:textId="77777777" w:rsidR="00591872" w:rsidRDefault="00591872" w:rsidP="00753844">
      <w:pPr>
        <w:suppressAutoHyphens/>
        <w:spacing w:after="160" w:line="259" w:lineRule="auto"/>
        <w:rPr>
          <w:b/>
          <w:bCs/>
        </w:rPr>
      </w:pPr>
    </w:p>
    <w:p w14:paraId="4A5918D6" w14:textId="77777777" w:rsidR="00591872" w:rsidRDefault="00591872" w:rsidP="00753844">
      <w:pPr>
        <w:suppressAutoHyphens/>
        <w:spacing w:after="160" w:line="259" w:lineRule="auto"/>
        <w:rPr>
          <w:b/>
          <w:bCs/>
        </w:rPr>
      </w:pPr>
    </w:p>
    <w:p w14:paraId="571AADEC" w14:textId="77777777" w:rsidR="00591872" w:rsidRDefault="00591872" w:rsidP="00753844">
      <w:pPr>
        <w:suppressAutoHyphens/>
        <w:spacing w:after="160" w:line="259" w:lineRule="auto"/>
        <w:rPr>
          <w:b/>
          <w:bCs/>
        </w:rPr>
      </w:pPr>
    </w:p>
    <w:p w14:paraId="358F0AF4" w14:textId="77777777" w:rsidR="00591872" w:rsidRPr="00F33BB6" w:rsidRDefault="00591872" w:rsidP="00753844">
      <w:pPr>
        <w:suppressAutoHyphens/>
        <w:spacing w:after="160" w:line="259" w:lineRule="auto"/>
        <w:rPr>
          <w:b/>
          <w:bCs/>
        </w:rPr>
      </w:pPr>
    </w:p>
    <w:p w14:paraId="09D4EEB5" w14:textId="003F158D" w:rsidR="000E489E" w:rsidRPr="00F33BB6" w:rsidRDefault="007E7911" w:rsidP="00753844">
      <w:pPr>
        <w:suppressAutoHyphens/>
        <w:spacing w:after="120" w:line="360" w:lineRule="auto"/>
        <w:ind w:left="357"/>
        <w:jc w:val="center"/>
        <w:rPr>
          <w:b/>
          <w:bCs/>
          <w:sz w:val="32"/>
          <w:szCs w:val="32"/>
          <w:u w:val="single"/>
        </w:rPr>
      </w:pPr>
      <w:r w:rsidRPr="00F33BB6">
        <w:rPr>
          <w:b/>
          <w:bCs/>
          <w:sz w:val="32"/>
          <w:szCs w:val="32"/>
          <w:u w:val="single"/>
        </w:rPr>
        <w:lastRenderedPageBreak/>
        <w:t xml:space="preserve">SPECYFIKACJA </w:t>
      </w:r>
      <w:r w:rsidR="00C70566" w:rsidRPr="00F33BB6">
        <w:rPr>
          <w:b/>
          <w:bCs/>
          <w:sz w:val="32"/>
          <w:szCs w:val="32"/>
          <w:u w:val="single"/>
        </w:rPr>
        <w:br/>
      </w:r>
      <w:r w:rsidRPr="00F33BB6">
        <w:rPr>
          <w:b/>
          <w:bCs/>
          <w:sz w:val="32"/>
          <w:szCs w:val="32"/>
          <w:u w:val="single"/>
        </w:rPr>
        <w:t>WARUNKÓW ZAMÓWIENIA</w:t>
      </w:r>
      <w:r w:rsidR="007C4F22" w:rsidRPr="00F33BB6">
        <w:rPr>
          <w:b/>
          <w:bCs/>
          <w:sz w:val="32"/>
          <w:szCs w:val="32"/>
          <w:u w:val="single"/>
        </w:rPr>
        <w:t xml:space="preserve"> </w:t>
      </w:r>
      <w:r w:rsidR="00FA1577" w:rsidRPr="00F33BB6">
        <w:rPr>
          <w:b/>
          <w:bCs/>
          <w:sz w:val="32"/>
          <w:szCs w:val="32"/>
          <w:u w:val="single"/>
        </w:rPr>
        <w:t>(SWZ)</w:t>
      </w:r>
    </w:p>
    <w:p w14:paraId="3B5C5EB3" w14:textId="68D5F306" w:rsidR="007C4F22" w:rsidRPr="00F33BB6" w:rsidRDefault="008C25CA" w:rsidP="00753844">
      <w:pPr>
        <w:suppressAutoHyphens/>
        <w:spacing w:after="600" w:line="360" w:lineRule="auto"/>
        <w:ind w:left="357"/>
        <w:jc w:val="center"/>
        <w:rPr>
          <w:b/>
          <w:bCs/>
        </w:rPr>
      </w:pPr>
      <w:r w:rsidRPr="00F33BB6">
        <w:t xml:space="preserve">dla </w:t>
      </w:r>
      <w:r w:rsidR="001C20BE" w:rsidRPr="00F33BB6">
        <w:t>robót budowlanych</w:t>
      </w:r>
      <w:r w:rsidRPr="00F33BB6">
        <w:t xml:space="preserve"> o wartości szacunkowej zamówienia niższej od progów unijnych określonych na podstawie art. 3 ustawy Pzp</w:t>
      </w:r>
      <w:r w:rsidR="00D727B8" w:rsidRPr="00F33BB6">
        <w:rPr>
          <w:b/>
          <w:bCs/>
        </w:rPr>
        <w:t xml:space="preserve"> </w:t>
      </w:r>
    </w:p>
    <w:p w14:paraId="61A9BB43" w14:textId="7F5719C5" w:rsidR="00312F24" w:rsidRPr="00F33BB6" w:rsidRDefault="008C25CA"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rPr>
      </w:pPr>
      <w:bookmarkStart w:id="2" w:name="_Toc64886109"/>
      <w:r w:rsidRPr="00F33BB6">
        <w:rPr>
          <w:rFonts w:ascii="Times New Roman" w:hAnsi="Times New Roman" w:cs="Times New Roman"/>
          <w:b/>
          <w:color w:val="auto"/>
          <w:sz w:val="28"/>
          <w:szCs w:val="28"/>
        </w:rPr>
        <w:t>NAZWA I ADRES ZAMAWIAJĄCEGO</w:t>
      </w:r>
      <w:bookmarkEnd w:id="2"/>
      <w:r w:rsidRPr="00F33BB6">
        <w:rPr>
          <w:rFonts w:ascii="Times New Roman" w:hAnsi="Times New Roman" w:cs="Times New Roman"/>
          <w:b/>
          <w:color w:val="auto"/>
          <w:sz w:val="28"/>
          <w:szCs w:val="28"/>
        </w:rPr>
        <w:t xml:space="preserve"> </w:t>
      </w:r>
    </w:p>
    <w:p w14:paraId="7DC44F55" w14:textId="77777777" w:rsidR="0075393F" w:rsidRDefault="006B7AB5" w:rsidP="006B7AB5">
      <w:pPr>
        <w:jc w:val="center"/>
        <w:rPr>
          <w:b/>
          <w:bCs/>
          <w:caps/>
        </w:rPr>
      </w:pPr>
      <w:r w:rsidRPr="0075393F">
        <w:rPr>
          <w:b/>
          <w:bCs/>
          <w:caps/>
        </w:rPr>
        <w:t xml:space="preserve">Towarzystwo Budownictwa Społecznego Spółka z o. o. </w:t>
      </w:r>
    </w:p>
    <w:p w14:paraId="434570C0" w14:textId="6F246B22" w:rsidR="006B7AB5" w:rsidRPr="0075393F" w:rsidRDefault="006B7AB5" w:rsidP="006B7AB5">
      <w:pPr>
        <w:jc w:val="center"/>
        <w:rPr>
          <w:b/>
          <w:bCs/>
          <w:caps/>
        </w:rPr>
      </w:pPr>
      <w:r w:rsidRPr="0075393F">
        <w:rPr>
          <w:b/>
          <w:bCs/>
          <w:caps/>
        </w:rPr>
        <w:t>w Boguchwale</w:t>
      </w:r>
    </w:p>
    <w:p w14:paraId="2877EEC4" w14:textId="77777777" w:rsidR="006B7AB5" w:rsidRPr="0075393F" w:rsidRDefault="006B7AB5" w:rsidP="006B7AB5">
      <w:pPr>
        <w:jc w:val="center"/>
        <w:rPr>
          <w:b/>
          <w:caps/>
        </w:rPr>
      </w:pPr>
    </w:p>
    <w:p w14:paraId="5DD6B79E" w14:textId="1AB6A187" w:rsidR="00C70566" w:rsidRPr="0075393F" w:rsidRDefault="00C70566" w:rsidP="00753844">
      <w:pPr>
        <w:pStyle w:val="Akapitzlist"/>
        <w:suppressAutoHyphens/>
        <w:spacing w:after="120" w:line="360" w:lineRule="auto"/>
        <w:ind w:left="1080"/>
        <w:rPr>
          <w:rStyle w:val="Hipercze"/>
          <w:color w:val="auto"/>
          <w:u w:val="none"/>
        </w:rPr>
      </w:pPr>
      <w:r w:rsidRPr="0075393F">
        <w:t>adres do korespondencji:</w:t>
      </w:r>
      <w:r w:rsidRPr="0075393F">
        <w:tab/>
      </w:r>
      <w:r w:rsidR="008824F0" w:rsidRPr="0075393F">
        <w:t xml:space="preserve">ul. </w:t>
      </w:r>
      <w:r w:rsidR="006B7AB5" w:rsidRPr="0075393F">
        <w:t>Reja 3/U1</w:t>
      </w:r>
      <w:r w:rsidR="008824F0" w:rsidRPr="0075393F">
        <w:t>, 36-040 Boguchwała</w:t>
      </w:r>
      <w:r w:rsidR="008824F0" w:rsidRPr="0075393F">
        <w:br/>
        <w:t xml:space="preserve">REGON: </w:t>
      </w:r>
      <w:r w:rsidRPr="0075393F">
        <w:tab/>
      </w:r>
      <w:r w:rsidRPr="0075393F">
        <w:tab/>
      </w:r>
      <w:r w:rsidRPr="0075393F">
        <w:tab/>
      </w:r>
      <w:r w:rsidRPr="0075393F">
        <w:tab/>
      </w:r>
      <w:r w:rsidR="006B7AB5" w:rsidRPr="0075393F">
        <w:t>180517367</w:t>
      </w:r>
      <w:r w:rsidR="008824F0" w:rsidRPr="0075393F">
        <w:br/>
        <w:t xml:space="preserve">NIP: </w:t>
      </w:r>
      <w:r w:rsidRPr="0075393F">
        <w:tab/>
      </w:r>
      <w:r w:rsidRPr="0075393F">
        <w:tab/>
      </w:r>
      <w:r w:rsidRPr="0075393F">
        <w:tab/>
      </w:r>
      <w:r w:rsidRPr="0075393F">
        <w:tab/>
      </w:r>
      <w:r w:rsidR="006B7AB5" w:rsidRPr="0075393F">
        <w:t>517-03-11-575</w:t>
      </w:r>
      <w:r w:rsidR="009456BE" w:rsidRPr="0075393F">
        <w:br/>
        <w:t>tel.</w:t>
      </w:r>
      <w:r w:rsidR="009456BE" w:rsidRPr="0075393F">
        <w:tab/>
      </w:r>
      <w:r w:rsidR="009456BE" w:rsidRPr="0075393F">
        <w:tab/>
      </w:r>
      <w:r w:rsidR="009456BE" w:rsidRPr="0075393F">
        <w:tab/>
      </w:r>
      <w:r w:rsidR="009456BE" w:rsidRPr="0075393F">
        <w:tab/>
      </w:r>
      <w:r w:rsidR="009456BE" w:rsidRPr="0075393F">
        <w:tab/>
      </w:r>
      <w:r w:rsidR="006B7AB5" w:rsidRPr="0075393F">
        <w:t>17 740 34 14</w:t>
      </w:r>
      <w:r w:rsidR="008824F0" w:rsidRPr="0075393F">
        <w:br/>
        <w:t xml:space="preserve">e-mail: </w:t>
      </w:r>
      <w:r w:rsidRPr="0075393F">
        <w:tab/>
      </w:r>
      <w:r w:rsidRPr="0075393F">
        <w:tab/>
      </w:r>
      <w:r w:rsidRPr="0075393F">
        <w:tab/>
      </w:r>
      <w:r w:rsidRPr="0075393F">
        <w:tab/>
      </w:r>
      <w:r w:rsidR="006B7AB5" w:rsidRPr="0075393F">
        <w:t>sekretariat@tbsboguchwala.pl</w:t>
      </w:r>
      <w:r w:rsidRPr="0075393F">
        <w:rPr>
          <w:rStyle w:val="Hipercze"/>
          <w:color w:val="auto"/>
        </w:rPr>
        <w:br/>
      </w:r>
      <w:r w:rsidRPr="0075393F">
        <w:rPr>
          <w:rStyle w:val="Hipercze"/>
          <w:color w:val="auto"/>
          <w:u w:val="none"/>
        </w:rPr>
        <w:t>adres strony internetowej:</w:t>
      </w:r>
      <w:r w:rsidRPr="0075393F">
        <w:rPr>
          <w:rStyle w:val="Hipercze"/>
          <w:color w:val="auto"/>
          <w:u w:val="none"/>
        </w:rPr>
        <w:tab/>
      </w:r>
      <w:r w:rsidR="006B7AB5" w:rsidRPr="0075393F">
        <w:rPr>
          <w:u w:val="single"/>
        </w:rPr>
        <w:t>http://www.tbsboguchwala.pl/</w:t>
      </w:r>
    </w:p>
    <w:p w14:paraId="1209624B" w14:textId="2F1788B6" w:rsidR="006B7AB5" w:rsidRPr="0075393F" w:rsidRDefault="0075393F" w:rsidP="006B7AB5">
      <w:pPr>
        <w:pStyle w:val="Bezodstpw"/>
        <w:suppressAutoHyphens/>
        <w:spacing w:after="120"/>
        <w:rPr>
          <w:rFonts w:ascii="Times New Roman" w:hAnsi="Times New Roman" w:cs="Times New Roman"/>
          <w:b/>
          <w:sz w:val="24"/>
          <w:szCs w:val="24"/>
        </w:rPr>
      </w:pPr>
      <w:r>
        <w:rPr>
          <w:rFonts w:ascii="Times New Roman" w:hAnsi="Times New Roman" w:cs="Times New Roman"/>
          <w:b/>
          <w:sz w:val="24"/>
          <w:szCs w:val="24"/>
        </w:rPr>
        <w:t xml:space="preserve">         </w:t>
      </w:r>
    </w:p>
    <w:p w14:paraId="39DC506E" w14:textId="0BFA07C9" w:rsidR="00BC0BA0" w:rsidRPr="0075393F" w:rsidRDefault="00BC0BA0" w:rsidP="00753844">
      <w:pPr>
        <w:pStyle w:val="Bezodstpw"/>
        <w:suppressAutoHyphens/>
        <w:spacing w:after="120" w:line="360" w:lineRule="auto"/>
        <w:ind w:left="720" w:firstLine="696"/>
        <w:jc w:val="both"/>
        <w:rPr>
          <w:rStyle w:val="Hipercze"/>
          <w:rFonts w:ascii="Times New Roman" w:hAnsi="Times New Roman" w:cs="Times New Roman"/>
          <w:b/>
          <w:color w:val="auto"/>
          <w:sz w:val="24"/>
          <w:szCs w:val="24"/>
          <w:u w:val="none"/>
          <w:lang w:val="en-US"/>
        </w:rPr>
      </w:pPr>
    </w:p>
    <w:p w14:paraId="4EC0EE0B" w14:textId="680B3CFF" w:rsidR="008101AB" w:rsidRPr="00F33BB6" w:rsidRDefault="008101AB" w:rsidP="00753844">
      <w:pPr>
        <w:pStyle w:val="Nagwek1"/>
        <w:numPr>
          <w:ilvl w:val="0"/>
          <w:numId w:val="1"/>
        </w:numPr>
        <w:shd w:val="clear" w:color="auto" w:fill="F2F2F2" w:themeFill="background1" w:themeFillShade="F2"/>
        <w:suppressAutoHyphens/>
        <w:spacing w:before="600" w:after="600" w:line="360" w:lineRule="auto"/>
        <w:ind w:left="1077"/>
        <w:jc w:val="both"/>
        <w:rPr>
          <w:rFonts w:ascii="Times New Roman" w:hAnsi="Times New Roman" w:cs="Times New Roman"/>
          <w:b/>
          <w:color w:val="auto"/>
          <w:sz w:val="28"/>
          <w:szCs w:val="28"/>
        </w:rPr>
      </w:pPr>
      <w:bookmarkStart w:id="3" w:name="_Toc64886110"/>
      <w:r w:rsidRPr="00F33BB6">
        <w:rPr>
          <w:rFonts w:ascii="Times New Roman" w:hAnsi="Times New Roman" w:cs="Times New Roman"/>
          <w:b/>
          <w:color w:val="auto"/>
          <w:sz w:val="28"/>
          <w:szCs w:val="28"/>
        </w:rPr>
        <w:t>ADRES STRONY INTERNETOWEJ, NA KTÓREJ UDOSTĘPNIANE BĘDĄ ZMIANY I WYJAŚNIENIA TREŚCI SWZ ORAZ INNE DOKUMENTY ZAMÓWIENIA BEZPOŚREDNIO ZWIĄZANE Z POSTĘPOWANIEM O UDZIELENIE ZAMÓWIENIA</w:t>
      </w:r>
      <w:bookmarkEnd w:id="3"/>
    </w:p>
    <w:p w14:paraId="5F324EA4" w14:textId="739D90DE" w:rsidR="008101AB" w:rsidRPr="00F33BB6" w:rsidRDefault="008101AB" w:rsidP="00753844">
      <w:pPr>
        <w:suppressAutoHyphens/>
        <w:spacing w:after="120" w:line="360" w:lineRule="auto"/>
        <w:ind w:left="708"/>
        <w:jc w:val="both"/>
      </w:pPr>
      <w:r w:rsidRPr="00F33BB6">
        <w:rPr>
          <w:rStyle w:val="Hipercze"/>
          <w:color w:val="auto"/>
          <w:u w:val="none"/>
        </w:rPr>
        <w:t xml:space="preserve">Zmiany i wyjaśnienia treści SWZ oraz inne dokumenty zamówienia bezpośrednio związane z postępowaniem o udzielenie zamówienia będą udostępniane na stronie internetowej </w:t>
      </w:r>
      <w:hyperlink r:id="rId9" w:history="1">
        <w:r w:rsidR="008E24D0" w:rsidRPr="002849F0">
          <w:rPr>
            <w:rStyle w:val="Hipercze"/>
          </w:rPr>
          <w:t>www.tbsboguchwala.pl</w:t>
        </w:r>
      </w:hyperlink>
      <w:r w:rsidR="008E24D0">
        <w:rPr>
          <w:rStyle w:val="Hipercze"/>
          <w:color w:val="auto"/>
        </w:rPr>
        <w:t xml:space="preserve"> </w:t>
      </w:r>
      <w:r w:rsidRPr="00F33BB6">
        <w:rPr>
          <w:rStyle w:val="Hipercze"/>
          <w:color w:val="auto"/>
          <w:u w:val="none"/>
        </w:rPr>
        <w:t xml:space="preserve"> zakładka </w:t>
      </w:r>
      <w:r w:rsidR="008E24D0">
        <w:rPr>
          <w:rStyle w:val="Hipercze"/>
          <w:color w:val="auto"/>
          <w:u w:val="none"/>
        </w:rPr>
        <w:t>Przetargi</w:t>
      </w:r>
      <w:r w:rsidR="000E0081">
        <w:rPr>
          <w:rStyle w:val="Hipercze"/>
          <w:color w:val="auto"/>
          <w:u w:val="none"/>
        </w:rPr>
        <w:t xml:space="preserve">, oraz </w:t>
      </w:r>
      <w:r w:rsidR="000E0081" w:rsidRPr="000E0081">
        <w:rPr>
          <w:rStyle w:val="Hipercze"/>
          <w:color w:val="0070C0"/>
          <w:u w:val="none"/>
        </w:rPr>
        <w:t>Platformie e-Zamówienia.</w:t>
      </w:r>
    </w:p>
    <w:p w14:paraId="114F1A11" w14:textId="27CBC13C" w:rsidR="006F5728" w:rsidRPr="00F33BB6" w:rsidRDefault="006F5728"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sz w:val="28"/>
          <w:szCs w:val="28"/>
        </w:rPr>
      </w:pPr>
      <w:bookmarkStart w:id="4" w:name="_Toc64886111"/>
      <w:r w:rsidRPr="00F33BB6">
        <w:rPr>
          <w:rFonts w:ascii="Times New Roman" w:hAnsi="Times New Roman" w:cs="Times New Roman"/>
          <w:b/>
          <w:color w:val="auto"/>
          <w:sz w:val="28"/>
          <w:szCs w:val="28"/>
        </w:rPr>
        <w:lastRenderedPageBreak/>
        <w:t>TRYB UDZIELENIA ZAMÓWIENIA</w:t>
      </w:r>
      <w:bookmarkEnd w:id="4"/>
    </w:p>
    <w:p w14:paraId="3C7163D3" w14:textId="39E0B854" w:rsidR="008101AB" w:rsidRPr="00F33BB6" w:rsidRDefault="00820024" w:rsidP="00591872">
      <w:pPr>
        <w:pStyle w:val="Akapitzlist"/>
        <w:numPr>
          <w:ilvl w:val="0"/>
          <w:numId w:val="12"/>
        </w:numPr>
        <w:tabs>
          <w:tab w:val="left" w:pos="851"/>
        </w:tabs>
        <w:suppressAutoHyphens/>
        <w:spacing w:after="120" w:line="312" w:lineRule="auto"/>
        <w:ind w:left="567" w:hanging="567"/>
        <w:jc w:val="both"/>
      </w:pPr>
      <w:r w:rsidRPr="00F33BB6">
        <w:t>Zamawiający udziela zamówienia w trybie podstawowym</w:t>
      </w:r>
      <w:r w:rsidR="001C20BE" w:rsidRPr="00F33BB6">
        <w:t xml:space="preserve"> z możliwością przeprowadzenia</w:t>
      </w:r>
      <w:r w:rsidR="0085272D">
        <w:t xml:space="preserve"> </w:t>
      </w:r>
      <w:r w:rsidR="001C20BE" w:rsidRPr="00F33BB6">
        <w:t>negocjacji</w:t>
      </w:r>
      <w:r w:rsidRPr="00F33BB6">
        <w:t xml:space="preserve">, na podstawie </w:t>
      </w:r>
      <w:r w:rsidRPr="00591872">
        <w:rPr>
          <w:u w:val="single"/>
        </w:rPr>
        <w:t xml:space="preserve">art. 275 pkt </w:t>
      </w:r>
      <w:r w:rsidR="001C20BE" w:rsidRPr="00591872">
        <w:rPr>
          <w:u w:val="single"/>
        </w:rPr>
        <w:t>2</w:t>
      </w:r>
      <w:r w:rsidRPr="00591872">
        <w:rPr>
          <w:u w:val="single"/>
        </w:rPr>
        <w:t xml:space="preserve"> Pzp,</w:t>
      </w:r>
    </w:p>
    <w:p w14:paraId="5F3B3D19" w14:textId="6E02D0F7" w:rsidR="00820024" w:rsidRPr="00F33BB6" w:rsidRDefault="00820024" w:rsidP="00591872">
      <w:pPr>
        <w:pStyle w:val="Akapitzlist"/>
        <w:numPr>
          <w:ilvl w:val="0"/>
          <w:numId w:val="12"/>
        </w:numPr>
        <w:tabs>
          <w:tab w:val="left" w:pos="851"/>
        </w:tabs>
        <w:suppressAutoHyphens/>
        <w:spacing w:after="120" w:line="312" w:lineRule="auto"/>
        <w:ind w:left="567" w:hanging="567"/>
        <w:jc w:val="both"/>
      </w:pPr>
      <w:r w:rsidRPr="00F33BB6">
        <w:t>Zamawiający przewiduje wyb</w:t>
      </w:r>
      <w:r w:rsidR="001C20BE" w:rsidRPr="00F33BB6">
        <w:t>ór</w:t>
      </w:r>
      <w:r w:rsidRPr="00F33BB6">
        <w:t xml:space="preserve"> najkorzystniejszej oferty z możliwością prowadzenia negocjacji</w:t>
      </w:r>
      <w:r w:rsidR="001C20BE" w:rsidRPr="00F33BB6">
        <w:t xml:space="preserve"> w celu ulepszenia treści oferty. Negocjacje będą dotyczyły informacji podanych</w:t>
      </w:r>
      <w:r w:rsidR="00753844">
        <w:br/>
      </w:r>
      <w:r w:rsidR="001C20BE" w:rsidRPr="00F33BB6">
        <w:t xml:space="preserve">w ramach kryteriów oceny ofert. Po zakończonych negocjacjach Zamawiający zaprosi Wykonawców do składania ofert dodatkowych. </w:t>
      </w:r>
    </w:p>
    <w:p w14:paraId="7AE0B037" w14:textId="77777777" w:rsidR="00843074" w:rsidRPr="00F33BB6" w:rsidRDefault="001C20BE" w:rsidP="00591872">
      <w:pPr>
        <w:pStyle w:val="Akapitzlist"/>
        <w:numPr>
          <w:ilvl w:val="0"/>
          <w:numId w:val="12"/>
        </w:numPr>
        <w:tabs>
          <w:tab w:val="left" w:pos="851"/>
        </w:tabs>
        <w:suppressAutoHyphens/>
        <w:spacing w:after="120" w:line="312" w:lineRule="auto"/>
        <w:ind w:left="567" w:hanging="567"/>
        <w:jc w:val="both"/>
      </w:pPr>
      <w:r w:rsidRPr="00F33BB6">
        <w:t xml:space="preserve">Negocjacje, o których mowa powyżej nie będą mogły prowadzić do zmiany treści SWZ oraz mogą dotyczyć </w:t>
      </w:r>
      <w:r w:rsidR="00843074" w:rsidRPr="00F33BB6">
        <w:t xml:space="preserve">wyłącznie tych elementów oferty, które będą podlegały ocenie w ramach kryteriów oceny ofert. </w:t>
      </w:r>
    </w:p>
    <w:p w14:paraId="777DCAFF" w14:textId="77777777" w:rsidR="00843074"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 xml:space="preserve">W przypadku skorzystania przez Zamawiającego z uprawnienia wynikającego z </w:t>
      </w:r>
      <w:r w:rsidRPr="00591872">
        <w:rPr>
          <w:u w:val="single"/>
        </w:rPr>
        <w:t>art. 275 ust. 2 Pzp</w:t>
      </w:r>
      <w:r w:rsidRPr="00F33BB6">
        <w:t xml:space="preserve"> Zamawiający przewiduje możliwość ograniczenia liczby wykonawców, których zaprosi do negocjacji w liczbie zapewniającej konkurencję – nie mniejszej niż 3 i nie większej niż 5. </w:t>
      </w:r>
    </w:p>
    <w:p w14:paraId="3E36D0E7" w14:textId="4865CDCB" w:rsidR="001C20BE"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 xml:space="preserve">Zamawiający w celu ograniczenia liczby wykonawców zaproszonych do negocjacji </w:t>
      </w:r>
      <w:r w:rsidR="001C20BE" w:rsidRPr="00F33BB6">
        <w:t xml:space="preserve"> </w:t>
      </w:r>
      <w:r w:rsidRPr="00F33BB6">
        <w:t xml:space="preserve">zastosuje kryterium oceny ofert – najniższa cena brutto. </w:t>
      </w:r>
    </w:p>
    <w:p w14:paraId="0494CC4D" w14:textId="57FD3EC4" w:rsidR="00843074"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Zamawiający poinformuje równocześnie wszystkich wykonawców, którzy w odpowiedzi na ogłoszenie o zamówieniu złożą oferty, o Wykonawcach:</w:t>
      </w:r>
    </w:p>
    <w:p w14:paraId="4C08D6A2"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tórych oferty nie zostały odrzucone oraz punktacji przyznanej ofertom w każdym kryterium oceny ofert  i łącznej punktacji;</w:t>
      </w:r>
    </w:p>
    <w:p w14:paraId="20F37F2A"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tórych oferty zostały odrzucone;</w:t>
      </w:r>
    </w:p>
    <w:p w14:paraId="7EC8AEC4"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tórzy nie zostali zakwalifikowani do negocjacji oraz punktacji przyznanej ich ofer</w:t>
      </w:r>
      <w:r w:rsidR="00DF7379" w:rsidRPr="00F33BB6">
        <w:t>tom</w:t>
      </w:r>
      <w:r w:rsidR="007B741D" w:rsidRPr="00F33BB6">
        <w:t xml:space="preserve"> w każdym kryterium oceny ofert i łącznej punktacji, w przypadku o którym mowa</w:t>
      </w:r>
      <w:r w:rsidR="00753844">
        <w:br/>
      </w:r>
      <w:r w:rsidR="007B741D" w:rsidRPr="00F33BB6">
        <w:t xml:space="preserve">w </w:t>
      </w:r>
      <w:r w:rsidR="007B741D" w:rsidRPr="00591872">
        <w:rPr>
          <w:u w:val="single"/>
        </w:rPr>
        <w:t>art. 288 ust. 1 Pzp</w:t>
      </w:r>
      <w:r w:rsidR="007B741D" w:rsidRPr="00F33BB6">
        <w:t>.</w:t>
      </w:r>
      <w:r w:rsidR="00591872">
        <w:t xml:space="preserve"> </w:t>
      </w:r>
    </w:p>
    <w:p w14:paraId="3B807317" w14:textId="73E59ACC" w:rsidR="007B741D" w:rsidRPr="00F33BB6" w:rsidRDefault="007B741D" w:rsidP="00591872">
      <w:pPr>
        <w:pStyle w:val="Akapitzlist"/>
        <w:tabs>
          <w:tab w:val="left" w:pos="851"/>
        </w:tabs>
        <w:suppressAutoHyphens/>
        <w:spacing w:after="120" w:line="312" w:lineRule="auto"/>
        <w:ind w:left="851"/>
        <w:jc w:val="both"/>
      </w:pPr>
      <w:r w:rsidRPr="00F33BB6">
        <w:t xml:space="preserve">podając uzasadnienie faktyczne i prawne. </w:t>
      </w:r>
    </w:p>
    <w:p w14:paraId="2BB42BF9" w14:textId="55A0973A" w:rsidR="007B741D" w:rsidRPr="00F33BB6" w:rsidRDefault="007B741D" w:rsidP="00591872">
      <w:pPr>
        <w:pStyle w:val="Akapitzlist"/>
        <w:numPr>
          <w:ilvl w:val="0"/>
          <w:numId w:val="12"/>
        </w:numPr>
        <w:tabs>
          <w:tab w:val="left" w:pos="851"/>
        </w:tabs>
        <w:suppressAutoHyphens/>
        <w:spacing w:after="120" w:line="312" w:lineRule="auto"/>
        <w:ind w:left="567" w:hanging="567"/>
        <w:jc w:val="both"/>
      </w:pPr>
      <w:r w:rsidRPr="00F33BB6">
        <w:t xml:space="preserve">Zamawiający w zaproszeniu do negocjacji </w:t>
      </w:r>
      <w:r w:rsidR="0085272D">
        <w:t xml:space="preserve">, </w:t>
      </w:r>
      <w:r w:rsidRPr="00F33BB6">
        <w:t xml:space="preserve">wskaże miejsce, termin </w:t>
      </w:r>
      <w:r w:rsidR="009E353B" w:rsidRPr="00F33BB6">
        <w:t xml:space="preserve">i sposób prowadzenia negocjacji oraz kryteria oceny ofert, w ramach których będą prowadzone negocjacje w celu ulepszenia treści ofert. </w:t>
      </w:r>
    </w:p>
    <w:p w14:paraId="43FD44E5" w14:textId="43F9D766" w:rsidR="009E353B" w:rsidRPr="00F33BB6" w:rsidRDefault="009E353B" w:rsidP="00591872">
      <w:pPr>
        <w:pStyle w:val="Akapitzlist"/>
        <w:numPr>
          <w:ilvl w:val="0"/>
          <w:numId w:val="12"/>
        </w:numPr>
        <w:tabs>
          <w:tab w:val="left" w:pos="851"/>
        </w:tabs>
        <w:suppressAutoHyphens/>
        <w:spacing w:after="120" w:line="312" w:lineRule="auto"/>
        <w:ind w:left="567" w:hanging="567"/>
        <w:jc w:val="both"/>
      </w:pPr>
      <w:r w:rsidRPr="00F33BB6">
        <w:t xml:space="preserve">Prowadzone negocjacje będą miały charakter poufny. </w:t>
      </w:r>
    </w:p>
    <w:p w14:paraId="62C93846" w14:textId="08757AEB" w:rsidR="009E353B" w:rsidRPr="00F33BB6" w:rsidRDefault="00E17726" w:rsidP="00591872">
      <w:pPr>
        <w:pStyle w:val="Akapitzlist"/>
        <w:numPr>
          <w:ilvl w:val="0"/>
          <w:numId w:val="12"/>
        </w:numPr>
        <w:tabs>
          <w:tab w:val="left" w:pos="851"/>
        </w:tabs>
        <w:suppressAutoHyphens/>
        <w:spacing w:after="120" w:line="312" w:lineRule="auto"/>
        <w:ind w:left="567" w:hanging="567"/>
        <w:jc w:val="both"/>
      </w:pPr>
      <w:r w:rsidRPr="00F33BB6">
        <w:t>Zamawiający poinformuje jednocześnie wszystkich wykonawców, których oferty złożone</w:t>
      </w:r>
      <w:r w:rsidR="00753844">
        <w:br/>
      </w:r>
      <w:r w:rsidRPr="00F33BB6">
        <w:t>w odpowiedzi na ogłoszenie o zamówieniu nie zostaną odrzucone i którzy brali udział</w:t>
      </w:r>
      <w:r w:rsidR="00753844">
        <w:br/>
      </w:r>
      <w:r w:rsidRPr="00F33BB6">
        <w:t xml:space="preserve">w negocjacjach, o zakończeniu negocjacji oraz zaprosi ich do składania ofert dodatkowych. </w:t>
      </w:r>
    </w:p>
    <w:p w14:paraId="5AE3A98C" w14:textId="20D8CE11" w:rsidR="00E17726" w:rsidRPr="00F33BB6" w:rsidRDefault="00E17726" w:rsidP="00591872">
      <w:pPr>
        <w:pStyle w:val="Akapitzlist"/>
        <w:numPr>
          <w:ilvl w:val="0"/>
          <w:numId w:val="12"/>
        </w:numPr>
        <w:tabs>
          <w:tab w:val="left" w:pos="851"/>
        </w:tabs>
        <w:suppressAutoHyphens/>
        <w:spacing w:after="120" w:line="312" w:lineRule="auto"/>
        <w:ind w:left="567" w:hanging="567"/>
        <w:jc w:val="both"/>
      </w:pPr>
      <w:r w:rsidRPr="00F33BB6">
        <w:lastRenderedPageBreak/>
        <w:t>Zamawiający wyznaczy termin na składanie ofert dodatkowych z uwzględnieniem czasu potrzebnego na przygotowanie tych ofert, z tym, że termin ten nie będzie krótszy niż 5 dni</w:t>
      </w:r>
      <w:r w:rsidR="00753844">
        <w:br/>
      </w:r>
      <w:r w:rsidR="00496EDB" w:rsidRPr="00F33BB6">
        <w:t>o</w:t>
      </w:r>
      <w:r w:rsidR="00753844">
        <w:t>d</w:t>
      </w:r>
      <w:r w:rsidR="00496EDB" w:rsidRPr="00F33BB6">
        <w:t xml:space="preserve"> dnia przekazania zaproszenia do składania ofert dodatkowych. </w:t>
      </w:r>
    </w:p>
    <w:p w14:paraId="3B1B41D7" w14:textId="32B3F24E"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Wykonawca będzie mógł złożyć ofertę dodatkową, która zawierać będzie nowe propozycje</w:t>
      </w:r>
      <w:r w:rsidR="00753844">
        <w:br/>
      </w:r>
      <w:r w:rsidRPr="00F33BB6">
        <w:t>w zakresie treści oferty podlegającej ocenie w ramach kryteriów oceny ofert wskazanych przez Zamawiającego w zaproszeniu do negocjacji.</w:t>
      </w:r>
    </w:p>
    <w:p w14:paraId="72187AD9" w14:textId="44429CBB"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 Oferta dodatkowa nie będzie mogła być mniej korzystna w żadnym z kryteriów oceny ofert wskazanych w zaproszeniu do negocjacji niż oferta złożona w odpowiedzi na ogłoszenie</w:t>
      </w:r>
      <w:r w:rsidR="00753844">
        <w:br/>
      </w:r>
      <w:r w:rsidRPr="00F33BB6">
        <w:t xml:space="preserve">o zamówieniu. </w:t>
      </w:r>
    </w:p>
    <w:p w14:paraId="21C98E3B" w14:textId="1B5F4446"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Oferta przestaje wiązać Wykonawcę w zakresie, w jakim złoży on ofertę dodatkową zawierającą korzystniejsze propozycje w ramach każdego z kryteriów oceny ofert wskazanych w zaproszeniu do negocjacji.</w:t>
      </w:r>
    </w:p>
    <w:p w14:paraId="30CAFE88" w14:textId="313A57C3"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Oferta dodatkowa, która będzie mniej korzystna w którymkolwiek z kryteriów oceny ofert wskazanych w zaproszeniu do negocjacji niż oferta złożona w odpowiedzi na ogłoszenie</w:t>
      </w:r>
      <w:r w:rsidR="00753844">
        <w:br/>
      </w:r>
      <w:r w:rsidRPr="00F33BB6">
        <w:t xml:space="preserve">o zamówieniu, podlegać będzie odrzuceniu. </w:t>
      </w:r>
    </w:p>
    <w:p w14:paraId="03330ED7" w14:textId="555FF762"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Ofertę wykonawcy niezaproszonego do negocjacji uznaje się za odrzuconą. </w:t>
      </w:r>
    </w:p>
    <w:p w14:paraId="0F8CAEB1" w14:textId="490F7488" w:rsidR="00843074"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Kiedy zamawiający uzna, po otwarciu ofert, że nie będzie prowadził negocjacji, dokona wyboru najkorzystniejszej oferty spośród niepodlegających odrzuceniu ofert złożonych w odpowiedzi na ogłoszenie o zamówieniu. </w:t>
      </w:r>
      <w:r w:rsidR="00843074" w:rsidRPr="00F33BB6">
        <w:t xml:space="preserve"> </w:t>
      </w:r>
    </w:p>
    <w:p w14:paraId="41216389" w14:textId="5B834A16" w:rsidR="00A92324" w:rsidRPr="00A92324" w:rsidRDefault="00A92324" w:rsidP="00A92324">
      <w:pPr>
        <w:pStyle w:val="Akapitzlist"/>
        <w:numPr>
          <w:ilvl w:val="0"/>
          <w:numId w:val="12"/>
        </w:numPr>
        <w:tabs>
          <w:tab w:val="left" w:pos="851"/>
        </w:tabs>
        <w:suppressAutoHyphens/>
        <w:spacing w:after="120" w:line="312" w:lineRule="auto"/>
        <w:ind w:left="567" w:hanging="567"/>
        <w:jc w:val="both"/>
      </w:pPr>
      <w:r w:rsidRPr="00A92324">
        <w:t>Zamawiający nie przewiduje aukcji elektronicznej.</w:t>
      </w:r>
    </w:p>
    <w:p w14:paraId="38F44760" w14:textId="02DB6AC8" w:rsidR="00A92324" w:rsidRDefault="00A92324" w:rsidP="00A92324">
      <w:pPr>
        <w:pStyle w:val="Akapitzlist"/>
        <w:numPr>
          <w:ilvl w:val="0"/>
          <w:numId w:val="12"/>
        </w:numPr>
        <w:tabs>
          <w:tab w:val="left" w:pos="851"/>
        </w:tabs>
        <w:suppressAutoHyphens/>
        <w:spacing w:after="120" w:line="312" w:lineRule="auto"/>
        <w:ind w:left="567" w:hanging="567"/>
        <w:jc w:val="both"/>
      </w:pPr>
      <w:r w:rsidRPr="00A92324">
        <w:t>Zamawiający nie przewiduje złożenia oferty w postaci katalogów elektronicznych.</w:t>
      </w:r>
    </w:p>
    <w:p w14:paraId="369C1ABA" w14:textId="38004380" w:rsidR="008549C1" w:rsidRPr="00A92324" w:rsidRDefault="008549C1" w:rsidP="00A92324">
      <w:pPr>
        <w:pStyle w:val="Akapitzlist"/>
        <w:numPr>
          <w:ilvl w:val="0"/>
          <w:numId w:val="12"/>
        </w:numPr>
        <w:tabs>
          <w:tab w:val="left" w:pos="851"/>
        </w:tabs>
        <w:suppressAutoHyphens/>
        <w:spacing w:after="120" w:line="312" w:lineRule="auto"/>
        <w:ind w:left="567" w:hanging="567"/>
        <w:jc w:val="both"/>
      </w:pPr>
      <w:r>
        <w:t xml:space="preserve">Zamawiający nie prowadzi postępowania w celu zawarcia umowy ramowej. </w:t>
      </w:r>
    </w:p>
    <w:p w14:paraId="0E630818" w14:textId="442CB9A9" w:rsidR="00A92324" w:rsidRPr="00A92324" w:rsidRDefault="00A92324" w:rsidP="00A92324">
      <w:pPr>
        <w:pStyle w:val="Akapitzlist"/>
        <w:numPr>
          <w:ilvl w:val="0"/>
          <w:numId w:val="12"/>
        </w:numPr>
        <w:tabs>
          <w:tab w:val="left" w:pos="851"/>
        </w:tabs>
        <w:suppressAutoHyphens/>
        <w:spacing w:after="120" w:line="312" w:lineRule="auto"/>
        <w:ind w:left="567" w:hanging="567"/>
        <w:jc w:val="both"/>
      </w:pPr>
      <w:r w:rsidRPr="00A92324">
        <w:t xml:space="preserve">Zamawiający nie dopuszcza składania ofert </w:t>
      </w:r>
      <w:r w:rsidR="008549C1">
        <w:t xml:space="preserve">częściowych ani </w:t>
      </w:r>
      <w:r w:rsidRPr="00A92324">
        <w:t>wariantowych.</w:t>
      </w:r>
    </w:p>
    <w:p w14:paraId="7578FA8A" w14:textId="2E2636C0" w:rsidR="00A92324" w:rsidRDefault="008549C1" w:rsidP="00591872">
      <w:pPr>
        <w:pStyle w:val="Akapitzlist"/>
        <w:numPr>
          <w:ilvl w:val="0"/>
          <w:numId w:val="12"/>
        </w:numPr>
        <w:tabs>
          <w:tab w:val="left" w:pos="851"/>
        </w:tabs>
        <w:suppressAutoHyphens/>
        <w:spacing w:after="120" w:line="312" w:lineRule="auto"/>
        <w:ind w:left="567" w:hanging="567"/>
        <w:jc w:val="both"/>
      </w:pPr>
      <w:r>
        <w:t xml:space="preserve">Zamawiający nie zastrzega możliwości ubiegania się o udzielenie zamówienia wyłącznie przez wykonawców, o których mowa w art. 94 Pzp. </w:t>
      </w:r>
    </w:p>
    <w:p w14:paraId="197EE100" w14:textId="77777777" w:rsidR="006F5728" w:rsidRPr="00F33BB6" w:rsidRDefault="006F5728"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sz w:val="28"/>
          <w:szCs w:val="28"/>
        </w:rPr>
      </w:pPr>
      <w:bookmarkStart w:id="5" w:name="_Toc64886112"/>
      <w:r w:rsidRPr="00F33BB6">
        <w:rPr>
          <w:rFonts w:ascii="Times New Roman" w:hAnsi="Times New Roman" w:cs="Times New Roman"/>
          <w:b/>
          <w:color w:val="auto"/>
          <w:sz w:val="28"/>
          <w:szCs w:val="28"/>
        </w:rPr>
        <w:t>OPIS PRZEDMIOTU ZAMÓWIENIA</w:t>
      </w:r>
      <w:bookmarkEnd w:id="5"/>
    </w:p>
    <w:p w14:paraId="338A8F46" w14:textId="7B4426D1" w:rsidR="006564FE" w:rsidRPr="00F33BB6" w:rsidRDefault="000E489E" w:rsidP="00753844">
      <w:pPr>
        <w:pStyle w:val="Akapitzlist"/>
        <w:numPr>
          <w:ilvl w:val="0"/>
          <w:numId w:val="5"/>
        </w:numPr>
        <w:suppressAutoHyphens/>
        <w:spacing w:before="240" w:after="240" w:line="360" w:lineRule="auto"/>
        <w:jc w:val="both"/>
        <w:rPr>
          <w:b/>
        </w:rPr>
      </w:pPr>
      <w:r w:rsidRPr="00F33BB6">
        <w:rPr>
          <w:b/>
        </w:rPr>
        <w:t>Nazwa zadania nadana przez Zamawiającego:</w:t>
      </w:r>
    </w:p>
    <w:p w14:paraId="372C9AD0" w14:textId="25C05C6C" w:rsidR="000E0081" w:rsidRDefault="000E0081" w:rsidP="000E0081">
      <w:pPr>
        <w:suppressAutoHyphens/>
        <w:spacing w:line="360" w:lineRule="auto"/>
        <w:jc w:val="both"/>
        <w:rPr>
          <w:b/>
          <w:bCs/>
        </w:rPr>
      </w:pPr>
      <w:r w:rsidRPr="006C70BE">
        <w:rPr>
          <w:b/>
          <w:bCs/>
        </w:rPr>
        <w:t>Budow</w:t>
      </w:r>
      <w:r>
        <w:rPr>
          <w:b/>
          <w:bCs/>
        </w:rPr>
        <w:t>a</w:t>
      </w:r>
      <w:r w:rsidRPr="006C70BE">
        <w:rPr>
          <w:b/>
          <w:bCs/>
        </w:rPr>
        <w:t xml:space="preserve"> </w:t>
      </w:r>
      <w:r>
        <w:rPr>
          <w:b/>
          <w:bCs/>
        </w:rPr>
        <w:t xml:space="preserve">budynku mieszkalnego wielorodzinnego z usługami w parterze wraz z garażem podziemnym oraz instalacjami wewnętrznymi: wod-kan, c.o, kotłownią gazową, instalacją elektryczną i teletechniczną, wentylacji mechanicznej, przyłączami wraz z układem komunikacji pieszej i kołowej, altaną śmietnikową, zagospodarowaniem terenu, drogami </w:t>
      </w:r>
      <w:r>
        <w:rPr>
          <w:b/>
          <w:bCs/>
        </w:rPr>
        <w:lastRenderedPageBreak/>
        <w:t>dojazdowymi i oświetleniem na działkach ewidencyjnych 448/11, 449/4,449/5,2237/65 położonych w miejscowości Boguchwała przy ul. Reja 7B.</w:t>
      </w:r>
    </w:p>
    <w:p w14:paraId="37D38152" w14:textId="1AB44CC1" w:rsidR="006564FE" w:rsidRPr="00147D93" w:rsidRDefault="00147D93" w:rsidP="00147D93">
      <w:pPr>
        <w:pStyle w:val="Akapitzlist"/>
        <w:numPr>
          <w:ilvl w:val="0"/>
          <w:numId w:val="5"/>
        </w:numPr>
        <w:suppressAutoHyphens/>
        <w:spacing w:after="240" w:line="360" w:lineRule="auto"/>
        <w:jc w:val="both"/>
        <w:rPr>
          <w:b/>
        </w:rPr>
      </w:pPr>
      <w:r>
        <w:rPr>
          <w:b/>
        </w:rPr>
        <w:t>N</w:t>
      </w:r>
      <w:r w:rsidR="000E489E" w:rsidRPr="00147D93">
        <w:rPr>
          <w:b/>
        </w:rPr>
        <w:t>umer referencyjny:</w:t>
      </w:r>
      <w:r>
        <w:rPr>
          <w:b/>
        </w:rPr>
        <w:t xml:space="preserve"> </w:t>
      </w:r>
      <w:r w:rsidR="00967453">
        <w:rPr>
          <w:b/>
          <w:sz w:val="28"/>
          <w:u w:val="single"/>
        </w:rPr>
        <w:t>TBS/0</w:t>
      </w:r>
      <w:r w:rsidR="000E0081">
        <w:rPr>
          <w:b/>
          <w:sz w:val="28"/>
          <w:u w:val="single"/>
        </w:rPr>
        <w:t>1</w:t>
      </w:r>
      <w:r w:rsidR="008E24D0">
        <w:rPr>
          <w:b/>
          <w:sz w:val="28"/>
          <w:u w:val="single"/>
        </w:rPr>
        <w:t>/202</w:t>
      </w:r>
      <w:r w:rsidR="000E0081">
        <w:rPr>
          <w:b/>
          <w:sz w:val="28"/>
          <w:u w:val="single"/>
        </w:rPr>
        <w:t>4</w:t>
      </w:r>
    </w:p>
    <w:p w14:paraId="4814FCF5" w14:textId="77777777" w:rsidR="000E489E" w:rsidRPr="003A44A9" w:rsidRDefault="00F5184C" w:rsidP="003A44A9">
      <w:pPr>
        <w:suppressAutoHyphens/>
        <w:spacing w:before="240" w:after="240" w:line="360" w:lineRule="auto"/>
        <w:jc w:val="both"/>
        <w:rPr>
          <w:b/>
        </w:rPr>
      </w:pPr>
      <w:r w:rsidRPr="00F33BB6">
        <w:t>Wykonawcy we wszystkich kontaktach z zamawiającym powinni powoływać się na wskazany wyżej numer referencyjny</w:t>
      </w:r>
      <w:r w:rsidR="009E40D7" w:rsidRPr="00F33BB6">
        <w:t>.</w:t>
      </w:r>
    </w:p>
    <w:p w14:paraId="7F80ED1A" w14:textId="77777777" w:rsidR="00154371" w:rsidRDefault="009A3380" w:rsidP="00154371">
      <w:pPr>
        <w:pStyle w:val="Akapitzlist"/>
        <w:numPr>
          <w:ilvl w:val="0"/>
          <w:numId w:val="5"/>
        </w:numPr>
        <w:suppressAutoHyphens/>
        <w:spacing w:before="240" w:after="240" w:line="360" w:lineRule="auto"/>
        <w:jc w:val="both"/>
        <w:rPr>
          <w:b/>
        </w:rPr>
      </w:pPr>
      <w:r w:rsidRPr="00F33BB6">
        <w:rPr>
          <w:b/>
        </w:rPr>
        <w:t>Nazwy i kody określone we Wspólnym Słowniku Zamówień</w:t>
      </w:r>
      <w:r w:rsidR="000E489E" w:rsidRPr="00F33BB6">
        <w:rPr>
          <w:b/>
        </w:rPr>
        <w:t>:</w:t>
      </w:r>
    </w:p>
    <w:p w14:paraId="07FFAB4A" w14:textId="77777777" w:rsidR="00D66D59" w:rsidRPr="002148FE" w:rsidRDefault="00D66D59" w:rsidP="00D66D59">
      <w:pPr>
        <w:pStyle w:val="pkt"/>
        <w:spacing w:line="360" w:lineRule="auto"/>
        <w:ind w:left="595" w:firstLine="0"/>
        <w:rPr>
          <w:szCs w:val="24"/>
        </w:rPr>
      </w:pPr>
      <w:r w:rsidRPr="002148FE">
        <w:rPr>
          <w:szCs w:val="24"/>
        </w:rPr>
        <w:t>45111200-0 Roboty w zakresie przygotowania terenu pod budowę i roboty ziemne</w:t>
      </w:r>
    </w:p>
    <w:p w14:paraId="765ADAAB" w14:textId="77777777" w:rsidR="00D66D59" w:rsidRPr="002148FE" w:rsidRDefault="00D66D59" w:rsidP="00D66D59">
      <w:pPr>
        <w:pStyle w:val="pkt"/>
        <w:spacing w:line="360" w:lineRule="auto"/>
        <w:rPr>
          <w:szCs w:val="24"/>
        </w:rPr>
      </w:pPr>
      <w:r w:rsidRPr="002148FE">
        <w:rPr>
          <w:szCs w:val="24"/>
        </w:rPr>
        <w:t xml:space="preserve"> 45211340-4 Roboty budowlane w zakresie budownictwa wielorodzinnego</w:t>
      </w:r>
    </w:p>
    <w:p w14:paraId="1683D972" w14:textId="77777777" w:rsidR="00D66D59" w:rsidRPr="002148FE" w:rsidRDefault="00D66D59" w:rsidP="00D66D59">
      <w:pPr>
        <w:pStyle w:val="pkt"/>
        <w:spacing w:line="360" w:lineRule="auto"/>
        <w:ind w:left="595" w:firstLine="0"/>
        <w:rPr>
          <w:szCs w:val="24"/>
        </w:rPr>
      </w:pPr>
      <w:r w:rsidRPr="002148FE">
        <w:rPr>
          <w:szCs w:val="24"/>
        </w:rPr>
        <w:tab/>
        <w:t>45111291-4 Roboty w zakresie zagospodarowania terenu</w:t>
      </w:r>
    </w:p>
    <w:p w14:paraId="5B399FB0" w14:textId="77777777" w:rsidR="00D66D59" w:rsidRPr="002148FE" w:rsidRDefault="00D66D59" w:rsidP="00D66D59">
      <w:pPr>
        <w:pStyle w:val="pkt"/>
        <w:spacing w:line="360" w:lineRule="auto"/>
        <w:ind w:left="595" w:firstLine="0"/>
        <w:rPr>
          <w:szCs w:val="24"/>
        </w:rPr>
      </w:pPr>
      <w:r w:rsidRPr="002148FE">
        <w:rPr>
          <w:szCs w:val="24"/>
        </w:rPr>
        <w:t>45310000-3 Roboty instalacyjne elektryczne</w:t>
      </w:r>
    </w:p>
    <w:p w14:paraId="4CB00265" w14:textId="77777777" w:rsidR="00D66D59" w:rsidRPr="002148FE" w:rsidRDefault="00D66D59" w:rsidP="00D66D59">
      <w:pPr>
        <w:pStyle w:val="pkt"/>
        <w:spacing w:before="0" w:after="0" w:line="360" w:lineRule="auto"/>
        <w:ind w:left="595" w:firstLine="0"/>
        <w:rPr>
          <w:szCs w:val="24"/>
        </w:rPr>
      </w:pPr>
      <w:r w:rsidRPr="002148FE">
        <w:rPr>
          <w:szCs w:val="24"/>
        </w:rPr>
        <w:t>45330000-9 Roboty instalacyjne wodno-kanalizacyjne i sanitarne</w:t>
      </w:r>
    </w:p>
    <w:p w14:paraId="06BEAD60" w14:textId="0A9B36FB" w:rsidR="002148FE" w:rsidRPr="002148FE" w:rsidRDefault="002148FE" w:rsidP="002148FE">
      <w:pPr>
        <w:pStyle w:val="Akapitzlist"/>
        <w:spacing w:before="240" w:line="360" w:lineRule="auto"/>
        <w:ind w:left="595"/>
        <w:jc w:val="both"/>
      </w:pPr>
      <w:r w:rsidRPr="002148FE">
        <w:t>Dane obiektu: Obiekt będzie budynkiem mieszkalnym  wielorodzinnym – 2</w:t>
      </w:r>
      <w:r w:rsidR="000E0081">
        <w:t>1</w:t>
      </w:r>
      <w:r w:rsidRPr="002148FE">
        <w:t xml:space="preserve"> lokali miesz</w:t>
      </w:r>
      <w:r w:rsidR="00967453">
        <w:t>kalnych</w:t>
      </w:r>
      <w:r w:rsidR="000E0081">
        <w:t xml:space="preserve"> oraz 7 lokalach usługowych</w:t>
      </w:r>
      <w:r w:rsidR="00967453">
        <w:t xml:space="preserve"> </w:t>
      </w:r>
      <w:r w:rsidRPr="002148FE">
        <w:t xml:space="preserve"> na 4-ch kondygnacjach nadziemnych oraz 2</w:t>
      </w:r>
      <w:r w:rsidR="000E0081">
        <w:t>0</w:t>
      </w:r>
      <w:r w:rsidRPr="002148FE">
        <w:t xml:space="preserve"> miejsca postojowe w garażu podziemny.</w:t>
      </w:r>
    </w:p>
    <w:p w14:paraId="5C0E0022" w14:textId="77777777" w:rsidR="002148FE" w:rsidRPr="002148FE" w:rsidRDefault="002148FE" w:rsidP="002148FE">
      <w:pPr>
        <w:spacing w:before="240" w:line="360" w:lineRule="auto"/>
        <w:ind w:left="595"/>
        <w:jc w:val="both"/>
      </w:pPr>
      <w:r w:rsidRPr="002148FE">
        <w:t>W podpiwniczonej kondygnacji zaprojektowano garażwózkownię, pomieszczenia gospodarcze lokatorów, pomieszczenie  dla sprzątaczki oraz pomieszczenia techniczne (przyłącz  i opomiarowanie poboru wody).</w:t>
      </w:r>
    </w:p>
    <w:p w14:paraId="20280467" w14:textId="77777777" w:rsidR="002148FE" w:rsidRPr="002148FE" w:rsidRDefault="002148FE" w:rsidP="002148FE">
      <w:pPr>
        <w:spacing w:before="240" w:line="360" w:lineRule="auto"/>
        <w:ind w:left="595"/>
        <w:jc w:val="both"/>
      </w:pPr>
      <w:r w:rsidRPr="002148FE">
        <w:t xml:space="preserve">Szczegółowy opis przedmiotu zamówienia zawierają załączniki: </w:t>
      </w:r>
    </w:p>
    <w:p w14:paraId="3A3D940C" w14:textId="77777777" w:rsidR="002148FE" w:rsidRPr="002148FE" w:rsidRDefault="002148FE" w:rsidP="002148FE">
      <w:pPr>
        <w:spacing w:before="240" w:line="360" w:lineRule="auto"/>
        <w:ind w:left="595"/>
        <w:jc w:val="both"/>
      </w:pPr>
      <w:r w:rsidRPr="002148FE">
        <w:t xml:space="preserve">a) specyfikacje techniczne wykonania i odbioru robót budowlanych w zakresie sposobu i metod wykonania, zastosowanych materiałów i urządzeń, ponadto  przedmiary robót (pomocniczo) i dokumentacja projektowa. </w:t>
      </w:r>
    </w:p>
    <w:p w14:paraId="676565C7" w14:textId="77777777" w:rsidR="002148FE" w:rsidRPr="002148FE" w:rsidRDefault="002148FE" w:rsidP="002148FE">
      <w:pPr>
        <w:spacing w:before="240" w:line="360" w:lineRule="auto"/>
        <w:ind w:left="595"/>
        <w:jc w:val="both"/>
      </w:pPr>
      <w:r w:rsidRPr="002148FE">
        <w:t xml:space="preserve">b) Przedmiotem zamówienia są także roboty przygotowawcze niezbędne do wykonania umowy przed przystąpieniem do jej realizacji, a także  roboty czy też inne czynności, które wystąpią już w trakcie wykonywania przedmiotu zamówienia. Koszty tych robót  Wykonawca winien uwzględnić w ofercie cenowej.  </w:t>
      </w:r>
    </w:p>
    <w:p w14:paraId="0C9849E3" w14:textId="32C1387F" w:rsidR="002148FE" w:rsidRPr="002148FE" w:rsidRDefault="002148FE" w:rsidP="002148FE">
      <w:pPr>
        <w:spacing w:before="240" w:line="360" w:lineRule="auto"/>
        <w:ind w:left="595"/>
        <w:jc w:val="both"/>
      </w:pPr>
      <w:r w:rsidRPr="002148FE">
        <w:t xml:space="preserve">c) Do Wykonawcy należy bieżące porządkownie terenu prac oraz zaplecza budowy (z terenem wokół budynku włącznie), w tym wywóz i utylizacja gruzu oraz innych odpadów powstałych w trakcie realizacji robót. W przypadku zanieczyszczenia w trakcie wykonywania robót </w:t>
      </w:r>
      <w:r w:rsidRPr="002148FE">
        <w:lastRenderedPageBreak/>
        <w:t>pozostałych pomieszczeń nie objętych zakresem prac, Wykonawca jest zobowiązany do ich uporządkowania na własny koszt.</w:t>
      </w:r>
    </w:p>
    <w:p w14:paraId="2516FD84" w14:textId="7F9901C3" w:rsidR="003B245C" w:rsidRDefault="003B245C" w:rsidP="003B245C">
      <w:pPr>
        <w:suppressAutoHyphens/>
        <w:spacing w:before="240" w:after="240" w:line="360" w:lineRule="auto"/>
        <w:jc w:val="both"/>
        <w:rPr>
          <w:b/>
        </w:rPr>
      </w:pPr>
      <w:r w:rsidRPr="00866958">
        <w:t>Szczegółowy opis przedmiotu zamówienia określony jest w załączonych do SWZ: Projektach wykonawczych,</w:t>
      </w:r>
      <w:r w:rsidR="002148FE">
        <w:t xml:space="preserve"> dokumentacji projektowej,</w:t>
      </w:r>
      <w:r w:rsidRPr="00866958">
        <w:t xml:space="preserve"> Specyfikacjach </w:t>
      </w:r>
      <w:r>
        <w:t>T</w:t>
      </w:r>
      <w:r w:rsidRPr="00866958">
        <w:t xml:space="preserve">echnicznych </w:t>
      </w:r>
      <w:r>
        <w:t>W</w:t>
      </w:r>
      <w:r w:rsidRPr="00866958">
        <w:t xml:space="preserve">ykonania i </w:t>
      </w:r>
      <w:r>
        <w:t>O</w:t>
      </w:r>
      <w:r w:rsidRPr="00866958">
        <w:t xml:space="preserve">dbioru </w:t>
      </w:r>
      <w:r>
        <w:t>R</w:t>
      </w:r>
      <w:r w:rsidR="002148FE">
        <w:t>obót oraz przedmiarach robót</w:t>
      </w:r>
      <w:r w:rsidR="000E0081">
        <w:t>-</w:t>
      </w:r>
      <w:r w:rsidR="002148FE">
        <w:t xml:space="preserve"> ( JAKO MATERIAŁ POMOCNICZY)</w:t>
      </w:r>
    </w:p>
    <w:p w14:paraId="4F9BFDB4" w14:textId="45898929" w:rsidR="00135AB4" w:rsidRPr="00814223" w:rsidRDefault="005F61A7" w:rsidP="00814223">
      <w:pPr>
        <w:pStyle w:val="Akapitzlist"/>
        <w:numPr>
          <w:ilvl w:val="0"/>
          <w:numId w:val="5"/>
        </w:numPr>
        <w:spacing w:before="120" w:after="120" w:line="360" w:lineRule="auto"/>
        <w:jc w:val="both"/>
        <w:rPr>
          <w:b/>
        </w:rPr>
      </w:pPr>
      <w:r w:rsidRPr="00814223">
        <w:rPr>
          <w:b/>
        </w:rPr>
        <w:t>Zamawiający dopuszcza s</w:t>
      </w:r>
      <w:r w:rsidR="00BD07E9" w:rsidRPr="00814223">
        <w:rPr>
          <w:b/>
        </w:rPr>
        <w:t>tosowanie</w:t>
      </w:r>
      <w:r w:rsidRPr="00814223">
        <w:rPr>
          <w:b/>
        </w:rPr>
        <w:t xml:space="preserve"> </w:t>
      </w:r>
      <w:r w:rsidR="00842C86" w:rsidRPr="00814223">
        <w:rPr>
          <w:b/>
        </w:rPr>
        <w:t>materiałów</w:t>
      </w:r>
      <w:r w:rsidRPr="00814223">
        <w:rPr>
          <w:b/>
        </w:rPr>
        <w:t xml:space="preserve"> równoważnych. </w:t>
      </w:r>
    </w:p>
    <w:p w14:paraId="574B3A8A" w14:textId="49D3FC8F" w:rsidR="00D22CB1" w:rsidRPr="00D22CB1" w:rsidRDefault="00135AB4" w:rsidP="00D22CB1">
      <w:pPr>
        <w:pStyle w:val="Akapitzlist"/>
        <w:numPr>
          <w:ilvl w:val="1"/>
          <w:numId w:val="5"/>
        </w:numPr>
        <w:suppressAutoHyphens/>
        <w:spacing w:before="120" w:after="120" w:line="360" w:lineRule="auto"/>
        <w:jc w:val="both"/>
        <w:rPr>
          <w:b/>
        </w:rPr>
      </w:pPr>
      <w:r w:rsidRPr="00F33BB6">
        <w:t xml:space="preserve">Jeżeli w jakimkolwiek miejscu w dokumentacji zostały wskazane nazwy producenta, nazwy własne, znaki towarowe, patenty lub pochodzenie materiałów czy urządzeń służących do wykonania niniejszego zamówienia </w:t>
      </w:r>
      <w:r w:rsidRPr="00D22CB1">
        <w:rPr>
          <w:b/>
        </w:rPr>
        <w:t xml:space="preserve">- wszędzie tam Zamawiający dodaje wyrazy </w:t>
      </w:r>
      <w:r w:rsidRPr="00D22CB1">
        <w:rPr>
          <w:b/>
          <w:i/>
          <w:u w:val="single"/>
        </w:rPr>
        <w:t>"lub równoważne"</w:t>
      </w:r>
      <w:r w:rsidR="00D22CB1">
        <w:t xml:space="preserve"> </w:t>
      </w:r>
      <w:r w:rsidR="00D22CB1" w:rsidRPr="00163C9A">
        <w:rPr>
          <w:b/>
        </w:rPr>
        <w:t>i wszędzie tam Zamawiający</w:t>
      </w:r>
      <w:r w:rsidR="00D22CB1" w:rsidRPr="00163C9A">
        <w:rPr>
          <w:b/>
          <w:shd w:val="clear" w:color="auto" w:fill="FFFFFF"/>
        </w:rPr>
        <w:t xml:space="preserve"> dopuszcza stosowanie równoważnych</w:t>
      </w:r>
      <w:r w:rsidR="00D22CB1">
        <w:rPr>
          <w:shd w:val="clear" w:color="auto" w:fill="FFFFFF"/>
        </w:rPr>
        <w:t xml:space="preserve"> </w:t>
      </w:r>
      <w:r w:rsidR="00D22CB1">
        <w:t>nazw producenta, nazw</w:t>
      </w:r>
      <w:r w:rsidR="00D22CB1" w:rsidRPr="00093DBD">
        <w:t xml:space="preserve"> własn</w:t>
      </w:r>
      <w:r w:rsidR="00D22CB1">
        <w:t>ych, znaków towarowych</w:t>
      </w:r>
      <w:r w:rsidR="00D22CB1" w:rsidRPr="00093DBD">
        <w:t>, p</w:t>
      </w:r>
      <w:r w:rsidR="00D22CB1">
        <w:t>atentów lub pochodzenia</w:t>
      </w:r>
      <w:r w:rsidR="00D22CB1" w:rsidRPr="00093DBD">
        <w:t xml:space="preserve"> materiałów czy urządzeń służących do wykonania niniejszego zamówienia</w:t>
      </w:r>
      <w:r w:rsidR="00D22CB1" w:rsidRPr="00135AB4">
        <w:t>.</w:t>
      </w:r>
    </w:p>
    <w:p w14:paraId="34D24827" w14:textId="77777777" w:rsidR="00D22CB1" w:rsidRPr="00D22CB1" w:rsidRDefault="00135AB4" w:rsidP="00D22CB1">
      <w:pPr>
        <w:pStyle w:val="Akapitzlist"/>
        <w:numPr>
          <w:ilvl w:val="1"/>
          <w:numId w:val="5"/>
        </w:numPr>
        <w:suppressAutoHyphens/>
        <w:spacing w:before="120" w:after="120" w:line="360" w:lineRule="auto"/>
        <w:jc w:val="both"/>
        <w:rPr>
          <w:b/>
        </w:rPr>
      </w:pPr>
      <w:r w:rsidRPr="00F33BB6">
        <w:t xml:space="preserve">Jeżeli w jakimkolwiek miejscu w dokumentacji znajdują się odniesienia do </w:t>
      </w:r>
      <w:r w:rsidRPr="00D22CB1">
        <w:rPr>
          <w:shd w:val="clear" w:color="auto" w:fill="FFFFFF"/>
        </w:rPr>
        <w:t xml:space="preserve">norm europejskich, ocen technicznych, aprobat, specyfikacji technicznych i systemów referencji technicznych, </w:t>
      </w:r>
      <w:r w:rsidRPr="00D22CB1">
        <w:rPr>
          <w:b/>
          <w:shd w:val="clear" w:color="auto" w:fill="FFFFFF"/>
        </w:rPr>
        <w:t xml:space="preserve">wszędzie tam zamawiający dodaje do tych nazw </w:t>
      </w:r>
      <w:r w:rsidRPr="00D22CB1">
        <w:rPr>
          <w:b/>
        </w:rPr>
        <w:t xml:space="preserve">wyrazy </w:t>
      </w:r>
      <w:r w:rsidRPr="00D22CB1">
        <w:rPr>
          <w:b/>
          <w:i/>
          <w:u w:val="single"/>
        </w:rPr>
        <w:t>"lub równoważne"</w:t>
      </w:r>
      <w:r w:rsidRPr="00D22CB1">
        <w:rPr>
          <w:b/>
        </w:rPr>
        <w:t xml:space="preserve"> i wszędzie tam Zamawiający</w:t>
      </w:r>
      <w:r w:rsidRPr="00D22CB1">
        <w:rPr>
          <w:b/>
          <w:shd w:val="clear" w:color="auto" w:fill="FFFFFF"/>
        </w:rPr>
        <w:t xml:space="preserve"> dopuszcza stosowanie równoważnych</w:t>
      </w:r>
      <w:r w:rsidRPr="00D22CB1">
        <w:rPr>
          <w:shd w:val="clear" w:color="auto" w:fill="FFFFFF"/>
        </w:rPr>
        <w:t xml:space="preserve"> norm, ocen technicznych, aprobat, specyfikacji technicznych</w:t>
      </w:r>
      <w:r w:rsidR="00D22CB1">
        <w:rPr>
          <w:shd w:val="clear" w:color="auto" w:fill="FFFFFF"/>
        </w:rPr>
        <w:br/>
      </w:r>
      <w:r w:rsidRPr="00D22CB1">
        <w:rPr>
          <w:shd w:val="clear" w:color="auto" w:fill="FFFFFF"/>
        </w:rPr>
        <w:t>i systemów referencji technicznych.</w:t>
      </w:r>
    </w:p>
    <w:p w14:paraId="1A6890D1" w14:textId="611EDF92" w:rsidR="00D22CB1" w:rsidRDefault="00135AB4" w:rsidP="00D22CB1">
      <w:pPr>
        <w:pStyle w:val="Akapitzlist"/>
        <w:numPr>
          <w:ilvl w:val="1"/>
          <w:numId w:val="5"/>
        </w:numPr>
        <w:suppressAutoHyphens/>
        <w:spacing w:before="120" w:after="120" w:line="360" w:lineRule="auto"/>
        <w:jc w:val="both"/>
        <w:rPr>
          <w:b/>
          <w:u w:val="single"/>
        </w:rPr>
      </w:pPr>
      <w:r w:rsidRPr="00F33BB6">
        <w:t xml:space="preserve">Do materiałów i urządzeń wskazanych w dokumentacji, dla których są wskazane nazwy producenta, nazwy własne, znaki towarowe, patenty </w:t>
      </w:r>
      <w:r w:rsidRPr="00D22CB1">
        <w:rPr>
          <w:b/>
        </w:rPr>
        <w:t>lub pochodzenie można stosować materiały i urządzenia równoważne pod względem parametrów technicznych, jakościowych, funkcjonalnych oraz użytkowych.</w:t>
      </w:r>
      <w:r w:rsidRPr="00F33BB6">
        <w:t xml:space="preserve"> Przewidziane do zastosowania urządzenia i materiały </w:t>
      </w:r>
      <w:r w:rsidRPr="00D22CB1">
        <w:rPr>
          <w:b/>
          <w:u w:val="single"/>
        </w:rPr>
        <w:t>powinny spełniać parametry określone</w:t>
      </w:r>
      <w:r w:rsidR="001F0874">
        <w:rPr>
          <w:b/>
          <w:u w:val="single"/>
        </w:rPr>
        <w:br/>
      </w:r>
      <w:r w:rsidRPr="00D22CB1">
        <w:rPr>
          <w:b/>
          <w:u w:val="single"/>
        </w:rPr>
        <w:t>w dokumentacji projektowej i nie powinny być gorsze od założeń projektowych.</w:t>
      </w:r>
    </w:p>
    <w:p w14:paraId="4B938D3F" w14:textId="77777777" w:rsidR="008D0D9E" w:rsidRPr="008D0D9E" w:rsidRDefault="00135AB4" w:rsidP="008D0D9E">
      <w:pPr>
        <w:pStyle w:val="Akapitzlist"/>
        <w:numPr>
          <w:ilvl w:val="1"/>
          <w:numId w:val="5"/>
        </w:numPr>
        <w:suppressAutoHyphens/>
        <w:spacing w:before="120" w:after="120" w:line="360" w:lineRule="auto"/>
        <w:jc w:val="both"/>
        <w:rPr>
          <w:b/>
          <w:u w:val="single"/>
        </w:rPr>
      </w:pPr>
      <w:r w:rsidRPr="00D22CB1">
        <w:rPr>
          <w:b/>
        </w:rPr>
        <w:t>Wykonawca powołujący się na zastosowanie materiałów równoważnych winien wy</w:t>
      </w:r>
      <w:r w:rsidR="00D22CB1" w:rsidRPr="00D22CB1">
        <w:rPr>
          <w:b/>
        </w:rPr>
        <w:t>kazać, iż spełniają one wymogi Z</w:t>
      </w:r>
      <w:r w:rsidRPr="00D22CB1">
        <w:rPr>
          <w:b/>
        </w:rPr>
        <w:t>amawiającego w szczególności poprzez udokumentowanie załączonymi do oferty informacjami na temat parametrów techniczno - wytrzymałościowych, szczegółowych rysunków technicznych, atestów, aprobat, deklaracji zgodności, kartami katalogowymi urządzeń</w:t>
      </w:r>
      <w:r w:rsidR="00D22CB1">
        <w:rPr>
          <w:b/>
        </w:rPr>
        <w:br/>
      </w:r>
      <w:r w:rsidRPr="00D22CB1">
        <w:rPr>
          <w:b/>
        </w:rPr>
        <w:t>i materiałów zamiennych.</w:t>
      </w:r>
      <w:r w:rsidRPr="00F33BB6">
        <w:t xml:space="preserve"> Niniejsze dokumenty muszą w sposób jednoznaczny stwierdzać równoważność proponowanych mat</w:t>
      </w:r>
      <w:r w:rsidR="008D0D9E">
        <w:t xml:space="preserve">eriałów i urządzeń </w:t>
      </w:r>
      <w:r w:rsidRPr="00F33BB6">
        <w:t xml:space="preserve"> przyjętych w</w:t>
      </w:r>
    </w:p>
    <w:p w14:paraId="43AD9CB3" w14:textId="769E7AF5" w:rsidR="00D22CB1" w:rsidRPr="008D0D9E" w:rsidRDefault="00135AB4" w:rsidP="008D0D9E">
      <w:pPr>
        <w:pStyle w:val="Akapitzlist"/>
        <w:suppressAutoHyphens/>
        <w:spacing w:before="120" w:after="120" w:line="360" w:lineRule="auto"/>
        <w:ind w:left="1418"/>
        <w:jc w:val="both"/>
        <w:rPr>
          <w:b/>
          <w:u w:val="single"/>
        </w:rPr>
      </w:pPr>
      <w:r w:rsidRPr="00F33BB6">
        <w:lastRenderedPageBreak/>
        <w:t>projekcie.</w:t>
      </w:r>
      <w:r w:rsidRPr="00F33BB6">
        <w:tab/>
      </w:r>
    </w:p>
    <w:p w14:paraId="2BD514D9" w14:textId="0321E6C9" w:rsidR="00651CF7" w:rsidRDefault="00135AB4" w:rsidP="00651CF7">
      <w:pPr>
        <w:pStyle w:val="Akapitzlist"/>
        <w:numPr>
          <w:ilvl w:val="1"/>
          <w:numId w:val="5"/>
        </w:numPr>
        <w:suppressAutoHyphens/>
        <w:spacing w:before="120" w:after="120" w:line="360" w:lineRule="auto"/>
        <w:jc w:val="both"/>
        <w:rPr>
          <w:b/>
          <w:u w:val="single"/>
        </w:rPr>
      </w:pPr>
      <w:r w:rsidRPr="00F33BB6">
        <w:t xml:space="preserve">Dokumenty potwierdzające spełnienie wymogów określonych </w:t>
      </w:r>
      <w:r w:rsidR="00835F32">
        <w:t xml:space="preserve">w pkt. </w:t>
      </w:r>
      <w:r w:rsidR="008D0D9E">
        <w:t>4</w:t>
      </w:r>
      <w:r w:rsidR="00651CF7">
        <w:t>.4 SWZ</w:t>
      </w:r>
      <w:r w:rsidR="00651CF7" w:rsidRPr="00135AB4">
        <w:t xml:space="preserve"> </w:t>
      </w:r>
      <w:r w:rsidRPr="00651CF7">
        <w:rPr>
          <w:b/>
          <w:u w:val="single"/>
        </w:rPr>
        <w:t>należy załączyć do oferty przetargowej.</w:t>
      </w:r>
    </w:p>
    <w:p w14:paraId="104A90F7" w14:textId="239355D4" w:rsidR="00D94BD6" w:rsidRPr="00651CF7" w:rsidRDefault="00135AB4" w:rsidP="00651CF7">
      <w:pPr>
        <w:pStyle w:val="Akapitzlist"/>
        <w:numPr>
          <w:ilvl w:val="1"/>
          <w:numId w:val="5"/>
        </w:numPr>
        <w:suppressAutoHyphens/>
        <w:spacing w:before="120" w:after="120" w:line="360" w:lineRule="auto"/>
        <w:jc w:val="both"/>
        <w:rPr>
          <w:b/>
          <w:u w:val="single"/>
        </w:rPr>
      </w:pPr>
      <w:r w:rsidRPr="00651CF7">
        <w:rPr>
          <w:b/>
          <w:u w:val="single"/>
        </w:rPr>
        <w:t>Zamawiający zastrzega sobie prawo do oceny równoważności proponowanych materiałów lub urządzeń. Zamawiający zastrzega sobie także prawo do korzystania w tym względzie</w:t>
      </w:r>
      <w:r w:rsidR="00651CF7" w:rsidRPr="00651CF7">
        <w:rPr>
          <w:b/>
          <w:u w:val="single"/>
        </w:rPr>
        <w:t xml:space="preserve"> </w:t>
      </w:r>
      <w:r w:rsidRPr="00651CF7">
        <w:rPr>
          <w:b/>
          <w:u w:val="single"/>
        </w:rPr>
        <w:t>z opinii ekspertów</w:t>
      </w:r>
      <w:r w:rsidR="00651CF7" w:rsidRPr="00651CF7">
        <w:rPr>
          <w:b/>
          <w:u w:val="single"/>
        </w:rPr>
        <w:t>.</w:t>
      </w:r>
    </w:p>
    <w:p w14:paraId="14F3EA29" w14:textId="28B90300" w:rsidR="00835F32" w:rsidRPr="003B15AE" w:rsidRDefault="00835F32" w:rsidP="003B15AE">
      <w:pPr>
        <w:pStyle w:val="Akapitzlist"/>
        <w:numPr>
          <w:ilvl w:val="0"/>
          <w:numId w:val="5"/>
        </w:numPr>
        <w:suppressAutoHyphens/>
        <w:spacing w:before="120" w:after="120" w:line="360" w:lineRule="auto"/>
        <w:jc w:val="both"/>
        <w:rPr>
          <w:shd w:val="clear" w:color="auto" w:fill="FFFFFF"/>
        </w:rPr>
      </w:pPr>
      <w:r w:rsidRPr="00A0286E">
        <w:t>Podstawą opracowania oferty jest opis przedmiotu zamówienia zawarty w załączniku nr 5 do SWZ</w:t>
      </w:r>
      <w:r w:rsidR="008D0D9E">
        <w:t xml:space="preserve"> - </w:t>
      </w:r>
      <w:r w:rsidRPr="00C475A4">
        <w:rPr>
          <w:u w:val="single"/>
        </w:rPr>
        <w:t>Dokumentacja projektowa</w:t>
      </w:r>
      <w:r w:rsidR="008D0D9E" w:rsidRPr="00C475A4">
        <w:rPr>
          <w:u w:val="single"/>
        </w:rPr>
        <w:t xml:space="preserve"> i techniczna</w:t>
      </w:r>
      <w:r w:rsidR="008D0D9E">
        <w:t xml:space="preserve"> </w:t>
      </w:r>
      <w:r>
        <w:t xml:space="preserve"> </w:t>
      </w:r>
      <w:r w:rsidR="00A91982">
        <w:t xml:space="preserve">. </w:t>
      </w:r>
      <w:r w:rsidRPr="00A0286E">
        <w:t>Wątpliwości co do czynności koniecznych do wykonania tak aby przedmiot zamówienia</w:t>
      </w:r>
      <w:r>
        <w:t xml:space="preserve"> </w:t>
      </w:r>
      <w:r w:rsidRPr="00A0286E">
        <w:t xml:space="preserve">w pełni służył swojemu celowi, a nie ujętych w opisie winny zostać zgłoszone Zamawiającemu w trybie zapytań  do SWZ w trakcie sporządzania oferty. </w:t>
      </w:r>
    </w:p>
    <w:p w14:paraId="34E1DCB9" w14:textId="33FD791A" w:rsidR="00823FFB" w:rsidRPr="00F33BB6" w:rsidRDefault="007B2406" w:rsidP="00753844">
      <w:pPr>
        <w:pStyle w:val="Akapitzlist"/>
        <w:numPr>
          <w:ilvl w:val="0"/>
          <w:numId w:val="5"/>
        </w:numPr>
        <w:suppressAutoHyphens/>
        <w:spacing w:before="240" w:after="240" w:line="360" w:lineRule="auto"/>
        <w:jc w:val="both"/>
        <w:rPr>
          <w:b/>
        </w:rPr>
      </w:pPr>
      <w:r w:rsidRPr="00F33BB6">
        <w:rPr>
          <w:b/>
        </w:rPr>
        <w:t>Opis części zamówienia, jeżeli Zamawiający dopuszcza składanie ofert częściowych</w:t>
      </w:r>
    </w:p>
    <w:p w14:paraId="2B1B1394" w14:textId="77777777" w:rsidR="00835F32" w:rsidRPr="00F90008" w:rsidRDefault="00835F32" w:rsidP="00835F32">
      <w:pPr>
        <w:pStyle w:val="Akapitzlist"/>
        <w:numPr>
          <w:ilvl w:val="1"/>
          <w:numId w:val="5"/>
        </w:numPr>
        <w:spacing w:before="240" w:after="240" w:line="360" w:lineRule="auto"/>
        <w:jc w:val="both"/>
        <w:rPr>
          <w:b/>
          <w:color w:val="000000" w:themeColor="text1"/>
        </w:rPr>
      </w:pPr>
      <w:r w:rsidRPr="005F61A7">
        <w:rPr>
          <w:color w:val="000000" w:themeColor="text1"/>
        </w:rPr>
        <w:t xml:space="preserve">Zamawiający </w:t>
      </w:r>
      <w:r w:rsidRPr="00F90008">
        <w:rPr>
          <w:b/>
          <w:bCs/>
          <w:color w:val="000000" w:themeColor="text1"/>
          <w:u w:val="single"/>
        </w:rPr>
        <w:t>NIE DOPUSZCZA</w:t>
      </w:r>
      <w:r w:rsidRPr="005F61A7">
        <w:rPr>
          <w:color w:val="000000" w:themeColor="text1"/>
        </w:rPr>
        <w:t xml:space="preserve"> składani</w:t>
      </w:r>
      <w:r>
        <w:rPr>
          <w:color w:val="000000" w:themeColor="text1"/>
        </w:rPr>
        <w:t>a</w:t>
      </w:r>
      <w:r w:rsidRPr="005F61A7">
        <w:rPr>
          <w:color w:val="000000" w:themeColor="text1"/>
        </w:rPr>
        <w:t xml:space="preserve"> ofert częściowych. Oferty nie zawierające pełnego zakresu zamówienia zostaną odrzucone</w:t>
      </w:r>
      <w:r>
        <w:t>.</w:t>
      </w:r>
    </w:p>
    <w:p w14:paraId="7D094AF8" w14:textId="77777777" w:rsidR="008D0D9E" w:rsidRPr="008D0D9E" w:rsidRDefault="008D0D9E" w:rsidP="008D0D9E">
      <w:pPr>
        <w:pStyle w:val="Akapitzlist"/>
        <w:numPr>
          <w:ilvl w:val="0"/>
          <w:numId w:val="5"/>
        </w:numPr>
        <w:spacing w:line="360" w:lineRule="auto"/>
        <w:jc w:val="both"/>
      </w:pPr>
      <w:r w:rsidRPr="008D0D9E">
        <w:t>Zamawiający nie podzielił przedmiotowego zamówienia na części, ponieważ nie jest to uzasadnione ze względu na specyfikę robót. Przedmiotowe zamówienie ma bowiem charakter wykonawstwa jednobranżowego. Ponadto ewentualny podział zamówienia na części spowodowałby nadmierne koszty wykonania.</w:t>
      </w:r>
    </w:p>
    <w:p w14:paraId="4A30D14D" w14:textId="77777777" w:rsidR="00F4419F" w:rsidRPr="00F4419F" w:rsidRDefault="00651CF7" w:rsidP="00F4419F">
      <w:pPr>
        <w:pStyle w:val="Akapitzlist"/>
        <w:numPr>
          <w:ilvl w:val="0"/>
          <w:numId w:val="5"/>
        </w:numPr>
        <w:spacing w:before="240" w:after="240" w:line="360" w:lineRule="auto"/>
        <w:jc w:val="both"/>
        <w:rPr>
          <w:b/>
          <w:color w:val="000000" w:themeColor="text1"/>
        </w:rPr>
      </w:pPr>
      <w:r w:rsidRPr="00F13A53">
        <w:rPr>
          <w:b/>
          <w:color w:val="000000" w:themeColor="text1"/>
        </w:rPr>
        <w:t>Sposób rozliczania</w:t>
      </w:r>
      <w:r>
        <w:rPr>
          <w:color w:val="000000" w:themeColor="text1"/>
        </w:rPr>
        <w:t>:</w:t>
      </w:r>
    </w:p>
    <w:p w14:paraId="3D305502" w14:textId="0E0BA45C" w:rsidR="008D0D9E" w:rsidRPr="008D0D9E" w:rsidRDefault="00175C21" w:rsidP="008923FC">
      <w:pPr>
        <w:suppressAutoHyphens/>
        <w:spacing w:line="360" w:lineRule="auto"/>
        <w:ind w:left="426"/>
        <w:jc w:val="both"/>
        <w:rPr>
          <w:u w:val="single"/>
        </w:rPr>
      </w:pPr>
      <w:r w:rsidRPr="008D0D9E">
        <w:t xml:space="preserve">Przyjęty sposób rozliczania – </w:t>
      </w:r>
      <w:r w:rsidRPr="008D0D9E">
        <w:rPr>
          <w:b/>
          <w:bCs/>
          <w:u w:val="single"/>
        </w:rPr>
        <w:t>wynagrodzenie ryczałtowe</w:t>
      </w:r>
      <w:r w:rsidRPr="008D0D9E">
        <w:t xml:space="preserve"> (w rozumieniu art. 632 </w:t>
      </w:r>
      <w:r w:rsidR="00174B6C">
        <w:t>§1</w:t>
      </w:r>
      <w:r w:rsidR="00174B6C" w:rsidRPr="00174B6C">
        <w:t> </w:t>
      </w:r>
      <w:r w:rsidRPr="008D0D9E">
        <w:t>ustawy</w:t>
      </w:r>
      <w:r w:rsidR="00DC2A8F" w:rsidRPr="008D0D9E">
        <w:br/>
      </w:r>
      <w:r w:rsidRPr="008D0D9E">
        <w:t xml:space="preserve">z dnia 23 kwietnia 1964 r. </w:t>
      </w:r>
      <w:r w:rsidR="00651CF7" w:rsidRPr="008D0D9E">
        <w:t>K</w:t>
      </w:r>
      <w:r w:rsidRPr="008D0D9E">
        <w:t xml:space="preserve">odeks </w:t>
      </w:r>
      <w:r w:rsidR="00651CF7" w:rsidRPr="008D0D9E">
        <w:t>C</w:t>
      </w:r>
      <w:r w:rsidRPr="008D0D9E">
        <w:t>ywilny).</w:t>
      </w:r>
      <w:r w:rsidR="008D0D9E" w:rsidRPr="008D0D9E">
        <w:t xml:space="preserve">    Cena oferty musi zawierać wszystkie koszty niezbędne do zrealizowanie zamówienia wynikające bezpośrednio z dokumentacji projektowej, jak również </w:t>
      </w:r>
      <w:r w:rsidR="008D0D9E" w:rsidRPr="008D0D9E">
        <w:rPr>
          <w:u w:val="single"/>
        </w:rPr>
        <w:t>w niej nie ujęte, a bez których nie będzie możliwe zrealizowanie zamówienia zarówno w zakresie jego kompletności jak też pod względem jakości i estetyki obiektu.</w:t>
      </w:r>
    </w:p>
    <w:p w14:paraId="0239FC7B" w14:textId="77777777" w:rsidR="008D0D9E" w:rsidRPr="008D0D9E" w:rsidRDefault="008D0D9E" w:rsidP="008923FC">
      <w:pPr>
        <w:suppressAutoHyphens/>
        <w:spacing w:line="360" w:lineRule="auto"/>
        <w:ind w:left="426"/>
        <w:jc w:val="both"/>
      </w:pPr>
      <w:r w:rsidRPr="008D0D9E">
        <w:t xml:space="preserve">     W cenie oferowanej  muszą być ujęte zatem między innymi  koszty robót przygotowawczych, porządkowych, zagospodarowania placu budowy, dróg dojazdowych, chodników, dozoru oraz innych  kosztów mających wpływ na realizację zamówienia  w sposób profesjonalny organizacyjnie.</w:t>
      </w:r>
    </w:p>
    <w:p w14:paraId="0597AA7E" w14:textId="27277E76" w:rsidR="008D0D9E" w:rsidRPr="008D0D9E" w:rsidRDefault="008D0D9E" w:rsidP="008923FC">
      <w:pPr>
        <w:suppressAutoHyphens/>
        <w:spacing w:line="360" w:lineRule="auto"/>
        <w:ind w:left="426"/>
        <w:jc w:val="both"/>
      </w:pPr>
      <w:r w:rsidRPr="008D0D9E">
        <w:t xml:space="preserve">  Wykonawca musi przewidzieć wszelkie okoliczności mające wpływ na cenę zamówienia i wywiązanie się z zawartej umowy.</w:t>
      </w:r>
    </w:p>
    <w:p w14:paraId="267452E8" w14:textId="55A046D3" w:rsidR="008D0D9E" w:rsidRPr="008D0D9E" w:rsidRDefault="008D0D9E" w:rsidP="008923FC">
      <w:pPr>
        <w:suppressAutoHyphens/>
        <w:spacing w:line="360" w:lineRule="auto"/>
        <w:ind w:left="426"/>
        <w:jc w:val="both"/>
      </w:pPr>
      <w:r w:rsidRPr="008D0D9E">
        <w:rPr>
          <w:bCs/>
        </w:rPr>
        <w:lastRenderedPageBreak/>
        <w:t>W przypadku jakichkolwiek rozbieżności pomiędzy Dokumentacją Projektową a przedmiarem robót, pierwszeństwo przyznaje się Dokumentacji Projektowej. Przedmiar robót ma charakter jedynie pomocniczy dla uproszczenia sporządzenia wyceny robót.</w:t>
      </w:r>
    </w:p>
    <w:p w14:paraId="4F997ADA" w14:textId="23B04ABF" w:rsidR="00175C21" w:rsidRPr="00147D93" w:rsidRDefault="00175C21" w:rsidP="008D0D9E">
      <w:pPr>
        <w:spacing w:before="240" w:after="240" w:line="360" w:lineRule="auto"/>
        <w:ind w:left="567"/>
        <w:jc w:val="both"/>
        <w:rPr>
          <w:b/>
          <w:color w:val="000000" w:themeColor="text1"/>
        </w:rPr>
      </w:pPr>
      <w:r w:rsidRPr="00147D93">
        <w:rPr>
          <w:b/>
          <w:color w:val="000000" w:themeColor="text1"/>
        </w:rPr>
        <w:t xml:space="preserve">Zamawiający określa następujące wymagania odnośnie zatrudnienia przez Wykonawcę lub Podwykonawcę osób wykonujących wskazane przez Zamawiającego czynności </w:t>
      </w:r>
      <w:r w:rsidRPr="00147D93">
        <w:rPr>
          <w:b/>
          <w:color w:val="000000" w:themeColor="text1"/>
        </w:rPr>
        <w:br/>
        <w:t>w zakresie realizacji zamówienia na podstawie umowy o pracę:</w:t>
      </w:r>
    </w:p>
    <w:p w14:paraId="10B6DCD5" w14:textId="77777777" w:rsidR="002D5B81" w:rsidRDefault="00175C21" w:rsidP="008923FC">
      <w:pPr>
        <w:suppressAutoHyphens/>
        <w:spacing w:before="240" w:after="240" w:line="360" w:lineRule="auto"/>
        <w:jc w:val="both"/>
        <w:rPr>
          <w:rFonts w:eastAsia="Calibri"/>
          <w:color w:val="000000" w:themeColor="text1"/>
          <w:lang w:eastAsia="en-US"/>
        </w:rPr>
      </w:pPr>
      <w:r w:rsidRPr="008923FC">
        <w:rPr>
          <w:rFonts w:eastAsia="Calibri"/>
          <w:b/>
          <w:color w:val="000000" w:themeColor="text1"/>
          <w:lang w:val="x-none" w:eastAsia="en-US"/>
        </w:rPr>
        <w:t xml:space="preserve">Zamawiający wymaga, </w:t>
      </w:r>
      <w:r w:rsidRPr="008923FC">
        <w:rPr>
          <w:rFonts w:eastAsia="Calibri"/>
          <w:b/>
          <w:color w:val="000000" w:themeColor="text1"/>
          <w:u w:val="single"/>
          <w:lang w:val="x-none" w:eastAsia="en-US"/>
        </w:rPr>
        <w:t>aby wszystkie osoby realizujące przedmiot zamówienia</w:t>
      </w:r>
      <w:r w:rsidRPr="008923FC">
        <w:rPr>
          <w:rFonts w:eastAsia="Calibri"/>
          <w:b/>
          <w:color w:val="000000" w:themeColor="text1"/>
          <w:lang w:val="x-none" w:eastAsia="en-US"/>
        </w:rPr>
        <w:t>, które wykonywać będą czynności faktycznie związane z przedmiotem zamówienia opisane</w:t>
      </w:r>
      <w:r w:rsidR="000100FC" w:rsidRPr="008923FC">
        <w:rPr>
          <w:rFonts w:eastAsia="Calibri"/>
          <w:b/>
          <w:color w:val="000000" w:themeColor="text1"/>
          <w:lang w:eastAsia="en-US"/>
        </w:rPr>
        <w:t xml:space="preserve"> </w:t>
      </w:r>
      <w:r w:rsidR="00D34DC4" w:rsidRPr="008923FC">
        <w:rPr>
          <w:rFonts w:eastAsia="Calibri"/>
          <w:b/>
          <w:color w:val="000000" w:themeColor="text1"/>
          <w:lang w:val="x-none" w:eastAsia="en-US"/>
        </w:rPr>
        <w:t xml:space="preserve">w </w:t>
      </w:r>
      <w:r w:rsidR="00D34DC4" w:rsidRPr="008923FC">
        <w:rPr>
          <w:rFonts w:eastAsia="Calibri"/>
          <w:b/>
          <w:color w:val="000000" w:themeColor="text1"/>
          <w:lang w:eastAsia="en-US"/>
        </w:rPr>
        <w:t>S</w:t>
      </w:r>
      <w:r w:rsidRPr="008923FC">
        <w:rPr>
          <w:rFonts w:eastAsia="Calibri"/>
          <w:b/>
          <w:color w:val="000000" w:themeColor="text1"/>
          <w:lang w:val="x-none" w:eastAsia="en-US"/>
        </w:rPr>
        <w:t xml:space="preserve">pecyfikacji </w:t>
      </w:r>
      <w:r w:rsidR="00D34DC4" w:rsidRPr="008923FC">
        <w:rPr>
          <w:rFonts w:eastAsia="Calibri"/>
          <w:b/>
          <w:color w:val="000000" w:themeColor="text1"/>
          <w:lang w:eastAsia="en-US"/>
        </w:rPr>
        <w:t>W</w:t>
      </w:r>
      <w:r w:rsidR="00D34DC4" w:rsidRPr="008923FC">
        <w:rPr>
          <w:rFonts w:eastAsia="Calibri"/>
          <w:b/>
          <w:color w:val="000000" w:themeColor="text1"/>
          <w:lang w:val="x-none" w:eastAsia="en-US"/>
        </w:rPr>
        <w:t xml:space="preserve">arunków </w:t>
      </w:r>
      <w:r w:rsidR="00D34DC4" w:rsidRPr="008923FC">
        <w:rPr>
          <w:rFonts w:eastAsia="Calibri"/>
          <w:b/>
          <w:color w:val="000000" w:themeColor="text1"/>
          <w:lang w:eastAsia="en-US"/>
        </w:rPr>
        <w:t>Z</w:t>
      </w:r>
      <w:r w:rsidRPr="008923FC">
        <w:rPr>
          <w:rFonts w:eastAsia="Calibri"/>
          <w:b/>
          <w:color w:val="000000" w:themeColor="text1"/>
          <w:lang w:val="x-none" w:eastAsia="en-US"/>
        </w:rPr>
        <w:t>amówienia zostały zatrudnione na podstawie umowy o pracę</w:t>
      </w:r>
      <w:r w:rsidRPr="008923FC">
        <w:rPr>
          <w:rFonts w:eastAsia="Calibri"/>
          <w:color w:val="000000" w:themeColor="text1"/>
          <w:lang w:eastAsia="en-US"/>
        </w:rPr>
        <w:t>.</w:t>
      </w:r>
      <w:r w:rsidR="00906FDF" w:rsidRPr="008923FC">
        <w:rPr>
          <w:rFonts w:eastAsia="Calibri"/>
          <w:color w:val="000000" w:themeColor="text1"/>
          <w:lang w:eastAsia="en-US"/>
        </w:rPr>
        <w:t xml:space="preserve"> </w:t>
      </w:r>
    </w:p>
    <w:p w14:paraId="4A9FF052" w14:textId="52428F0D" w:rsidR="00707969" w:rsidRPr="008923FC" w:rsidRDefault="00707969" w:rsidP="008923FC">
      <w:pPr>
        <w:suppressAutoHyphens/>
        <w:spacing w:before="240" w:after="240" w:line="360" w:lineRule="auto"/>
        <w:jc w:val="both"/>
        <w:rPr>
          <w:color w:val="000000" w:themeColor="text1"/>
        </w:rPr>
      </w:pPr>
      <w:r w:rsidRPr="008923FC">
        <w:rPr>
          <w:b/>
          <w:color w:val="000000" w:themeColor="text1"/>
          <w:u w:val="single"/>
        </w:rPr>
        <w:t>Do czynności tych Zamawiający zalicza czynności budowlane realizowane własnym sprzętem Wykonawcy lub ręcznie</w:t>
      </w:r>
      <w:r w:rsidRPr="008923FC">
        <w:rPr>
          <w:b/>
          <w:color w:val="000000" w:themeColor="text1"/>
        </w:rPr>
        <w:t>,</w:t>
      </w:r>
      <w:r w:rsidRPr="008923FC">
        <w:rPr>
          <w:color w:val="000000" w:themeColor="text1"/>
        </w:rPr>
        <w:t xml:space="preserve"> polegające na</w:t>
      </w:r>
      <w:r w:rsidR="00835F32" w:rsidRPr="008923FC">
        <w:rPr>
          <w:color w:val="000000" w:themeColor="text1"/>
        </w:rPr>
        <w:t xml:space="preserve">: wykonywaniu robót </w:t>
      </w:r>
      <w:r w:rsidR="00C1117B" w:rsidRPr="008923FC">
        <w:rPr>
          <w:color w:val="000000" w:themeColor="text1"/>
        </w:rPr>
        <w:t>budowlanych: ziemnych, fundamentowych, murowych, roboty wykończeniowe, elewacyjne oraz robót montażowych, roboty związane z instalacjami wewnętrznymi, roboty związane z zagospodarowaniem terenu (niwelacja terenu, budowa dróg, placu manewrowego, ciąg</w:t>
      </w:r>
      <w:r w:rsidR="009D0AFE" w:rsidRPr="008923FC">
        <w:rPr>
          <w:color w:val="000000" w:themeColor="text1"/>
        </w:rPr>
        <w:t>ów</w:t>
      </w:r>
      <w:r w:rsidR="00C1117B" w:rsidRPr="008923FC">
        <w:rPr>
          <w:color w:val="000000" w:themeColor="text1"/>
        </w:rPr>
        <w:t xml:space="preserve"> pieszych, placów zabaw, ogrodzenia).</w:t>
      </w:r>
      <w:r w:rsidR="00AC696B" w:rsidRPr="008923FC">
        <w:rPr>
          <w:color w:val="000000" w:themeColor="text1"/>
        </w:rPr>
        <w:t xml:space="preserve"> </w:t>
      </w:r>
      <w:r w:rsidR="00835F32" w:rsidRPr="008923FC">
        <w:rPr>
          <w:color w:val="000000" w:themeColor="text1"/>
        </w:rPr>
        <w:t>Powyższe dotyczy również podwykonawców.</w:t>
      </w:r>
    </w:p>
    <w:p w14:paraId="159175F3" w14:textId="77777777" w:rsidR="000100FC" w:rsidRPr="008923FC" w:rsidRDefault="000100FC" w:rsidP="008923FC">
      <w:pPr>
        <w:suppressAutoHyphens/>
        <w:spacing w:before="240" w:after="240" w:line="360" w:lineRule="auto"/>
        <w:jc w:val="both"/>
        <w:rPr>
          <w:b/>
          <w:color w:val="000000" w:themeColor="text1"/>
        </w:rPr>
      </w:pPr>
      <w:r w:rsidRPr="008923FC">
        <w:rPr>
          <w:b/>
          <w:color w:val="000000" w:themeColor="text1"/>
        </w:rPr>
        <w:t>Wymóg ten nie dotyczy kierownika budowy, kierowników robót oraz osób świadczących usługi na budowie w ramach własnej działalności gospodarczej</w:t>
      </w:r>
      <w:r w:rsidRPr="008923FC">
        <w:rPr>
          <w:color w:val="000000" w:themeColor="text1"/>
        </w:rPr>
        <w:t>.</w:t>
      </w:r>
    </w:p>
    <w:p w14:paraId="000EE956" w14:textId="6AAB53D2" w:rsidR="000100FC" w:rsidRPr="008923FC" w:rsidRDefault="000100FC" w:rsidP="008923FC">
      <w:pPr>
        <w:suppressAutoHyphens/>
        <w:spacing w:before="240" w:after="240" w:line="360" w:lineRule="auto"/>
        <w:jc w:val="both"/>
        <w:rPr>
          <w:b/>
          <w:color w:val="000000" w:themeColor="text1"/>
        </w:rPr>
      </w:pPr>
      <w:r w:rsidRPr="008923FC">
        <w:rPr>
          <w:b/>
          <w:color w:val="000000" w:themeColor="text1"/>
        </w:rPr>
        <w:t>Wykonawca zobowiązuje się przekazać Zamawiającemu przed przystąpieniem do wykonywania robót oświadczenie o zatrudnieniu osób na podstawie umowy</w:t>
      </w:r>
      <w:r w:rsidR="00D34DC4" w:rsidRPr="008923FC">
        <w:rPr>
          <w:b/>
          <w:color w:val="000000" w:themeColor="text1"/>
        </w:rPr>
        <w:br/>
      </w:r>
      <w:r w:rsidRPr="008923FC">
        <w:rPr>
          <w:b/>
          <w:color w:val="000000" w:themeColor="text1"/>
        </w:rPr>
        <w:t>o pracę wraz z  listą osób, które wykonywać będą czynności w zakresie realizacji zadania na podstawie umowy o pracę.</w:t>
      </w:r>
    </w:p>
    <w:p w14:paraId="6F8B85DB" w14:textId="7E74EEC4" w:rsidR="00DB0927" w:rsidRPr="008923FC" w:rsidRDefault="00DB0927" w:rsidP="008923FC">
      <w:pPr>
        <w:suppressAutoHyphens/>
        <w:spacing w:before="240" w:after="240" w:line="360" w:lineRule="auto"/>
        <w:jc w:val="both"/>
        <w:rPr>
          <w:b/>
          <w:color w:val="000000" w:themeColor="text1"/>
        </w:rPr>
      </w:pPr>
      <w:r w:rsidRPr="008923FC">
        <w:rPr>
          <w:color w:val="000000" w:themeColor="text1"/>
        </w:rPr>
        <w:t>W trakcie realizacji zamówienia Zamawiający uprawniony jest do wykonywania czynności kontrolnych wobec Wykonawcy odnośnie spełniania przez Wykonawcę lub podwykonawcę wymogu zatrudnienia na podstawie umowy o pra</w:t>
      </w:r>
      <w:r w:rsidR="002D5B81">
        <w:rPr>
          <w:color w:val="000000" w:themeColor="text1"/>
        </w:rPr>
        <w:t xml:space="preserve">cę osób wykonujących wskazane </w:t>
      </w:r>
      <w:r w:rsidR="000100FC" w:rsidRPr="008923FC">
        <w:rPr>
          <w:color w:val="000000" w:themeColor="text1"/>
        </w:rPr>
        <w:t xml:space="preserve"> </w:t>
      </w:r>
      <w:r w:rsidRPr="008923FC">
        <w:rPr>
          <w:color w:val="000000" w:themeColor="text1"/>
        </w:rPr>
        <w:t>czynności. Zamawiający uprawniony jest w szczególności do:</w:t>
      </w:r>
    </w:p>
    <w:p w14:paraId="38BF6731" w14:textId="67B52582" w:rsidR="00203FF6" w:rsidRPr="008923FC" w:rsidRDefault="008923FC" w:rsidP="008923FC">
      <w:pPr>
        <w:suppressAutoHyphens/>
        <w:spacing w:before="240" w:after="240" w:line="360" w:lineRule="auto"/>
        <w:jc w:val="both"/>
        <w:rPr>
          <w:color w:val="000000" w:themeColor="text1"/>
        </w:rPr>
      </w:pPr>
      <w:r>
        <w:rPr>
          <w:color w:val="000000" w:themeColor="text1"/>
        </w:rPr>
        <w:t xml:space="preserve">a) </w:t>
      </w:r>
      <w:r w:rsidR="00DB0927" w:rsidRPr="008923FC">
        <w:rPr>
          <w:color w:val="000000" w:themeColor="text1"/>
        </w:rPr>
        <w:t>żądania oświadczeń i dokumentów w zakresie potwierdzenia spełniania ww. wymogów i dokonywania ich oceny;</w:t>
      </w:r>
    </w:p>
    <w:p w14:paraId="6EB2FD11" w14:textId="0E304E51" w:rsidR="00203FF6" w:rsidRPr="008923FC" w:rsidRDefault="008923FC" w:rsidP="008923FC">
      <w:pPr>
        <w:suppressAutoHyphens/>
        <w:spacing w:before="240" w:after="240" w:line="360" w:lineRule="auto"/>
        <w:jc w:val="both"/>
        <w:rPr>
          <w:color w:val="000000" w:themeColor="text1"/>
        </w:rPr>
      </w:pPr>
      <w:r>
        <w:rPr>
          <w:color w:val="000000" w:themeColor="text1"/>
        </w:rPr>
        <w:t xml:space="preserve">b) </w:t>
      </w:r>
      <w:r w:rsidR="00DB0927" w:rsidRPr="008923FC">
        <w:rPr>
          <w:color w:val="000000" w:themeColor="text1"/>
        </w:rPr>
        <w:t>żądania wyjaśnień w przypadku wątpliwości w zakresie potwierdzenia spełniania ww. wymogów;</w:t>
      </w:r>
    </w:p>
    <w:p w14:paraId="5A3092F7" w14:textId="1A21218B" w:rsidR="00DB0927" w:rsidRPr="008923FC" w:rsidRDefault="008923FC" w:rsidP="008923FC">
      <w:pPr>
        <w:suppressAutoHyphens/>
        <w:spacing w:before="240" w:after="240" w:line="360" w:lineRule="auto"/>
        <w:jc w:val="both"/>
        <w:rPr>
          <w:color w:val="000000" w:themeColor="text1"/>
        </w:rPr>
      </w:pPr>
      <w:r>
        <w:rPr>
          <w:color w:val="000000" w:themeColor="text1"/>
        </w:rPr>
        <w:t xml:space="preserve">c) </w:t>
      </w:r>
      <w:r w:rsidR="00DB0927" w:rsidRPr="008923FC">
        <w:rPr>
          <w:color w:val="000000" w:themeColor="text1"/>
        </w:rPr>
        <w:t>przeprowadzania kontroli na miejscu wykonywania świadczenia.</w:t>
      </w:r>
    </w:p>
    <w:p w14:paraId="274C23FF" w14:textId="05E82585" w:rsidR="006D6A23" w:rsidRPr="008923FC" w:rsidRDefault="00DB0927" w:rsidP="008923FC">
      <w:pPr>
        <w:suppressAutoHyphens/>
        <w:spacing w:before="240" w:after="240" w:line="360" w:lineRule="auto"/>
        <w:jc w:val="both"/>
        <w:rPr>
          <w:color w:val="000000" w:themeColor="text1"/>
        </w:rPr>
      </w:pPr>
      <w:r w:rsidRPr="008923FC">
        <w:rPr>
          <w:b/>
          <w:color w:val="000000" w:themeColor="text1"/>
        </w:rPr>
        <w:lastRenderedPageBreak/>
        <w:t>Wykonawca jest zobowiązany umożliwić Zamawiającemu przeprowadzenie takiej kontroli</w:t>
      </w:r>
      <w:r w:rsidRPr="008923FC">
        <w:rPr>
          <w:color w:val="000000" w:themeColor="text1"/>
        </w:rPr>
        <w:t>, w tym udzielić niezbędnych wyjaśnień, informacji oraz przedstawić dokumenty pozwalające na sprawdzenie realizacji przez Wykonawcę obowiązków dotyczących zatrudnienia.</w:t>
      </w:r>
    </w:p>
    <w:p w14:paraId="0189A935" w14:textId="5ADCC4C7" w:rsidR="00DB0927" w:rsidRPr="008923FC" w:rsidRDefault="00DB0927" w:rsidP="008923FC">
      <w:pPr>
        <w:suppressAutoHyphens/>
        <w:spacing w:before="240" w:after="240" w:line="360" w:lineRule="auto"/>
        <w:jc w:val="both"/>
        <w:rPr>
          <w:color w:val="000000" w:themeColor="text1"/>
        </w:rPr>
      </w:pPr>
      <w:r w:rsidRPr="008923FC">
        <w:rPr>
          <w:color w:val="000000" w:themeColor="text1"/>
        </w:rPr>
        <w:t>W trakcie realizacji zamówienia na każde wezwanie Zamawiającego</w:t>
      </w:r>
      <w:r w:rsidR="006D6A23" w:rsidRPr="008923FC">
        <w:rPr>
          <w:color w:val="000000" w:themeColor="text1"/>
        </w:rPr>
        <w:br/>
      </w:r>
      <w:r w:rsidRPr="008923FC">
        <w:rPr>
          <w:color w:val="000000" w:themeColor="text1"/>
        </w:rPr>
        <w:t>w wyznaczonym w tym wezwaniu terminie Wykonawca przedłoży Zamawiającemu, wskazane przez Zamawiającego a wymienione poniżej dowody w celu potwierdzenia spełnienia wymogu zatrudnienia na podstawie umowy o pracę przez Wykonawcę lub podwykonaw</w:t>
      </w:r>
      <w:r w:rsidR="002D5B81">
        <w:rPr>
          <w:color w:val="000000" w:themeColor="text1"/>
        </w:rPr>
        <w:t xml:space="preserve">cę osób wykonujących wskazane </w:t>
      </w:r>
      <w:r w:rsidRPr="008923FC">
        <w:rPr>
          <w:color w:val="000000" w:themeColor="text1"/>
        </w:rPr>
        <w:t xml:space="preserve"> czynności w trakcie realizacji zamówienia</w:t>
      </w:r>
    </w:p>
    <w:p w14:paraId="192D181E" w14:textId="20B71CCF" w:rsidR="00DB0927" w:rsidRPr="008923FC" w:rsidRDefault="008923FC" w:rsidP="008923FC">
      <w:pPr>
        <w:suppressAutoHyphens/>
        <w:spacing w:before="240" w:after="240" w:line="360" w:lineRule="auto"/>
        <w:jc w:val="both"/>
        <w:rPr>
          <w:color w:val="000000" w:themeColor="text1"/>
        </w:rPr>
      </w:pPr>
      <w:r>
        <w:rPr>
          <w:color w:val="000000" w:themeColor="text1"/>
        </w:rPr>
        <w:t>O</w:t>
      </w:r>
      <w:r w:rsidR="00DB0927" w:rsidRPr="008923FC">
        <w:rPr>
          <w:color w:val="000000" w:themeColor="text1"/>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0303C6" w14:textId="31312595" w:rsidR="00DB0927" w:rsidRPr="008923FC" w:rsidRDefault="008923FC" w:rsidP="008923FC">
      <w:pPr>
        <w:suppressAutoHyphens/>
        <w:spacing w:before="240" w:after="240" w:line="360" w:lineRule="auto"/>
        <w:jc w:val="both"/>
        <w:rPr>
          <w:color w:val="000000" w:themeColor="text1"/>
        </w:rPr>
      </w:pPr>
      <w:r>
        <w:rPr>
          <w:color w:val="000000" w:themeColor="text1"/>
        </w:rPr>
        <w:t>P</w:t>
      </w:r>
      <w:r w:rsidR="00DB0927" w:rsidRPr="008923FC">
        <w:rPr>
          <w:color w:val="000000" w:themeColor="text1"/>
        </w:rPr>
        <w:t>oświadczoną za zgodność z oryginałem odpowiednio przez Wykonawcę lub podwykonawcę kopię umowy/umów o pracę osób wykonujących</w:t>
      </w:r>
      <w:r w:rsidR="006D6A23" w:rsidRPr="008923FC">
        <w:rPr>
          <w:color w:val="000000" w:themeColor="text1"/>
        </w:rPr>
        <w:br/>
      </w:r>
      <w:r w:rsidR="00DB0927" w:rsidRPr="008923FC">
        <w:rPr>
          <w:color w:val="000000" w:themeColor="text1"/>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DB0927" w:rsidRPr="008923FC">
        <w:rPr>
          <w:b/>
          <w:color w:val="000000" w:themeColor="text1"/>
        </w:rPr>
        <w:t>ustawy</w:t>
      </w:r>
      <w:r w:rsidR="006D6A23" w:rsidRPr="008923FC">
        <w:rPr>
          <w:b/>
          <w:color w:val="000000" w:themeColor="text1"/>
        </w:rPr>
        <w:br/>
      </w:r>
      <w:r w:rsidR="00DB0927" w:rsidRPr="008923FC">
        <w:rPr>
          <w:b/>
          <w:color w:val="000000" w:themeColor="text1"/>
        </w:rPr>
        <w:t>z dnia 10 maja 2018 r. o ochronie danych</w:t>
      </w:r>
      <w:r w:rsidR="00DB0927" w:rsidRPr="008923FC">
        <w:rPr>
          <w:color w:val="000000" w:themeColor="text1"/>
        </w:rPr>
        <w:t xml:space="preserve"> </w:t>
      </w:r>
      <w:r w:rsidR="00DB0927" w:rsidRPr="008923FC">
        <w:rPr>
          <w:b/>
          <w:color w:val="000000" w:themeColor="text1"/>
        </w:rPr>
        <w:t>osobowych [Dz. U. z 2019 roku, poz. 1781]</w:t>
      </w:r>
      <w:r w:rsidR="00DB0927" w:rsidRPr="008923FC">
        <w:rPr>
          <w:color w:val="000000" w:themeColor="text1"/>
        </w:rPr>
        <w:t xml:space="preserve"> (tj. w szczególności bez adresów, nr PESEL pracowników). Informacje takie jak: data zawarcia umowy, rodzaj umowy o pracę i wymiar etatu powinny być możliwe do zidentyfikowania. Imię i nazwisko pracownika nie podlega anonimizacji;</w:t>
      </w:r>
    </w:p>
    <w:p w14:paraId="47BEE772" w14:textId="30B17FFA" w:rsidR="00DB0927" w:rsidRPr="008923FC" w:rsidRDefault="008923FC" w:rsidP="008923FC">
      <w:pPr>
        <w:suppressAutoHyphens/>
        <w:spacing w:before="240" w:after="240" w:line="360" w:lineRule="auto"/>
        <w:jc w:val="both"/>
        <w:rPr>
          <w:color w:val="000000" w:themeColor="text1"/>
        </w:rPr>
      </w:pPr>
      <w:r>
        <w:rPr>
          <w:color w:val="000000" w:themeColor="text1"/>
        </w:rPr>
        <w:t>Po</w:t>
      </w:r>
      <w:r w:rsidR="00DB0927" w:rsidRPr="008923FC">
        <w:rPr>
          <w:color w:val="000000" w:themeColor="text1"/>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DB0927" w:rsidRPr="008923FC">
        <w:rPr>
          <w:b/>
          <w:color w:val="000000" w:themeColor="text1"/>
        </w:rPr>
        <w:t>ustawy</w:t>
      </w:r>
      <w:r w:rsidR="006D6A23" w:rsidRPr="008923FC">
        <w:rPr>
          <w:b/>
          <w:color w:val="000000" w:themeColor="text1"/>
        </w:rPr>
        <w:br/>
      </w:r>
      <w:r w:rsidR="00DB0927" w:rsidRPr="008923FC">
        <w:rPr>
          <w:b/>
          <w:color w:val="000000" w:themeColor="text1"/>
        </w:rPr>
        <w:t>z dnia 10 maja 2018 r. o ochronie danych osobowych [Dz. U. z 2019 roku, poz. 1781].</w:t>
      </w:r>
      <w:r w:rsidR="00DB0927" w:rsidRPr="008923FC">
        <w:rPr>
          <w:color w:val="000000" w:themeColor="text1"/>
        </w:rPr>
        <w:t xml:space="preserve"> Imię i nazwisko pracownika nie podlega anonimizacji.</w:t>
      </w:r>
    </w:p>
    <w:p w14:paraId="7053660A" w14:textId="2D7F2B57" w:rsidR="006D6A23" w:rsidRPr="008923FC" w:rsidRDefault="00DB0927" w:rsidP="008923FC">
      <w:pPr>
        <w:suppressAutoHyphens/>
        <w:spacing w:before="240" w:after="240" w:line="360" w:lineRule="auto"/>
        <w:jc w:val="both"/>
        <w:rPr>
          <w:color w:val="000000" w:themeColor="text1"/>
        </w:rPr>
      </w:pPr>
      <w:r w:rsidRPr="008923FC">
        <w:rPr>
          <w:rFonts w:eastAsia="Calibri"/>
          <w:color w:val="000000" w:themeColor="text1"/>
          <w:lang w:eastAsia="en-US"/>
        </w:rPr>
        <w:lastRenderedPageBreak/>
        <w:t>Z tytułu niespełnienia przez Wykonawcę lub podwykonawcę wymogu zatrudnienia na podstawie umowy o pra</w:t>
      </w:r>
      <w:r w:rsidR="00367206">
        <w:rPr>
          <w:rFonts w:eastAsia="Calibri"/>
          <w:color w:val="000000" w:themeColor="text1"/>
          <w:lang w:eastAsia="en-US"/>
        </w:rPr>
        <w:t xml:space="preserve">cę osób wykonujących wskazane </w:t>
      </w:r>
      <w:r w:rsidR="008923FC">
        <w:rPr>
          <w:rFonts w:eastAsia="Calibri"/>
          <w:b/>
          <w:color w:val="000000" w:themeColor="text1"/>
          <w:lang w:eastAsia="en-US"/>
        </w:rPr>
        <w:t xml:space="preserve">powyżej </w:t>
      </w:r>
      <w:r w:rsidRPr="008923FC">
        <w:rPr>
          <w:rFonts w:eastAsia="Calibri"/>
          <w:color w:val="000000" w:themeColor="text1"/>
          <w:lang w:eastAsia="en-US"/>
        </w:rPr>
        <w:t xml:space="preserve">czynności Zamawiający przewiduje sankcję w postaci obowiązku zapłaty przez Wykonawcę kar umownych w wysokości określonej </w:t>
      </w:r>
      <w:r w:rsidR="00367206">
        <w:rPr>
          <w:rFonts w:eastAsia="Calibri"/>
          <w:color w:val="000000" w:themeColor="text1"/>
          <w:lang w:eastAsia="en-US"/>
        </w:rPr>
        <w:t>we</w:t>
      </w:r>
      <w:r w:rsidR="008923FC">
        <w:rPr>
          <w:b/>
          <w:color w:val="000000" w:themeColor="text1"/>
        </w:rPr>
        <w:t xml:space="preserve"> </w:t>
      </w:r>
      <w:r w:rsidR="00367206">
        <w:rPr>
          <w:b/>
          <w:color w:val="000000" w:themeColor="text1"/>
        </w:rPr>
        <w:t>wzorze</w:t>
      </w:r>
      <w:r w:rsidR="00585228" w:rsidRPr="008923FC">
        <w:rPr>
          <w:b/>
          <w:color w:val="000000" w:themeColor="text1"/>
        </w:rPr>
        <w:t xml:space="preserve"> umowy stanowiącego Z</w:t>
      </w:r>
      <w:r w:rsidR="000932E4" w:rsidRPr="008923FC">
        <w:rPr>
          <w:b/>
          <w:color w:val="000000" w:themeColor="text1"/>
        </w:rPr>
        <w:t>ałącznik N</w:t>
      </w:r>
      <w:r w:rsidRPr="008923FC">
        <w:rPr>
          <w:b/>
          <w:color w:val="000000" w:themeColor="text1"/>
        </w:rPr>
        <w:t xml:space="preserve">r </w:t>
      </w:r>
      <w:r w:rsidR="00092BA9" w:rsidRPr="008923FC">
        <w:rPr>
          <w:b/>
          <w:color w:val="000000" w:themeColor="text1"/>
        </w:rPr>
        <w:t>7</w:t>
      </w:r>
      <w:r w:rsidRPr="008923FC">
        <w:rPr>
          <w:b/>
          <w:color w:val="000000" w:themeColor="text1"/>
        </w:rPr>
        <w:t xml:space="preserve"> do SWZ.</w:t>
      </w:r>
    </w:p>
    <w:p w14:paraId="27BBA1D7" w14:textId="6F52ABA4" w:rsidR="006D6A23" w:rsidRPr="008923FC" w:rsidRDefault="00DB0927" w:rsidP="008923FC">
      <w:pPr>
        <w:suppressAutoHyphens/>
        <w:spacing w:before="240" w:after="240" w:line="360" w:lineRule="auto"/>
        <w:jc w:val="both"/>
        <w:rPr>
          <w:color w:val="000000" w:themeColor="text1"/>
        </w:rPr>
      </w:pPr>
      <w:r w:rsidRPr="008923FC">
        <w:rPr>
          <w:color w:val="000000" w:themeColor="text1"/>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w:t>
      </w:r>
      <w:r w:rsidR="008923FC">
        <w:rPr>
          <w:color w:val="000000" w:themeColor="text1"/>
        </w:rPr>
        <w:t xml:space="preserve">cę osób wykonujących wskazane </w:t>
      </w:r>
      <w:r w:rsidRPr="008923FC">
        <w:rPr>
          <w:color w:val="000000" w:themeColor="text1"/>
        </w:rPr>
        <w:t xml:space="preserve"> </w:t>
      </w:r>
      <w:r w:rsidR="00E307EB" w:rsidRPr="008923FC">
        <w:rPr>
          <w:color w:val="000000" w:themeColor="text1"/>
        </w:rPr>
        <w:t>c</w:t>
      </w:r>
      <w:r w:rsidRPr="008923FC">
        <w:rPr>
          <w:color w:val="000000" w:themeColor="text1"/>
        </w:rPr>
        <w:t>zynności</w:t>
      </w:r>
      <w:r w:rsidR="00E307EB" w:rsidRPr="008923FC">
        <w:rPr>
          <w:color w:val="000000" w:themeColor="text1"/>
        </w:rPr>
        <w:t>.</w:t>
      </w:r>
    </w:p>
    <w:p w14:paraId="6775E6A8" w14:textId="416687B0" w:rsidR="00E307EB" w:rsidRPr="008923FC" w:rsidRDefault="00DB0927" w:rsidP="008923FC">
      <w:pPr>
        <w:suppressAutoHyphens/>
        <w:spacing w:before="240" w:after="240" w:line="360" w:lineRule="auto"/>
        <w:jc w:val="both"/>
        <w:rPr>
          <w:color w:val="000000" w:themeColor="text1"/>
        </w:rPr>
      </w:pPr>
      <w:r w:rsidRPr="008923FC">
        <w:rPr>
          <w:color w:val="000000" w:themeColor="text1"/>
        </w:rPr>
        <w:t xml:space="preserve">W przypadku uzasadnionych wątpliwości co do przestrzegania prawa pracy przez Wykonawcę lub podwykonawcę, Zamawiający może zwrócić się o przeprowadzenie kontroli </w:t>
      </w:r>
      <w:r w:rsidR="00E307EB" w:rsidRPr="008923FC">
        <w:rPr>
          <w:color w:val="000000" w:themeColor="text1"/>
        </w:rPr>
        <w:t>przez Państwową Inspekcję Pracy.</w:t>
      </w:r>
    </w:p>
    <w:p w14:paraId="6373285E" w14:textId="341A69E4" w:rsidR="00DB0927" w:rsidRPr="008923FC" w:rsidRDefault="00DB0927" w:rsidP="008923FC">
      <w:pPr>
        <w:suppressAutoHyphens/>
        <w:spacing w:before="240" w:after="240" w:line="360" w:lineRule="auto"/>
        <w:jc w:val="both"/>
        <w:rPr>
          <w:color w:val="000000" w:themeColor="text1"/>
        </w:rPr>
      </w:pPr>
      <w:r w:rsidRPr="008923FC">
        <w:rPr>
          <w:color w:val="000000" w:themeColor="text1"/>
        </w:rPr>
        <w:t xml:space="preserve">Niezależnie od obowiązku zapłaty kar umownych, o których mowa </w:t>
      </w:r>
      <w:r w:rsidR="008923FC">
        <w:rPr>
          <w:b/>
          <w:color w:val="000000" w:themeColor="text1"/>
        </w:rPr>
        <w:t>we wzorze</w:t>
      </w:r>
      <w:r w:rsidRPr="008923FC">
        <w:rPr>
          <w:b/>
          <w:color w:val="000000" w:themeColor="text1"/>
        </w:rPr>
        <w:t xml:space="preserve"> umowy stanowiącego załącznik nr </w:t>
      </w:r>
      <w:r w:rsidR="00092BA9" w:rsidRPr="008923FC">
        <w:rPr>
          <w:b/>
          <w:color w:val="000000" w:themeColor="text1"/>
        </w:rPr>
        <w:t xml:space="preserve">7 </w:t>
      </w:r>
      <w:r w:rsidR="001B6E9B" w:rsidRPr="008923FC">
        <w:rPr>
          <w:b/>
          <w:color w:val="000000" w:themeColor="text1"/>
        </w:rPr>
        <w:t>do S</w:t>
      </w:r>
      <w:r w:rsidRPr="008923FC">
        <w:rPr>
          <w:b/>
          <w:color w:val="000000" w:themeColor="text1"/>
        </w:rPr>
        <w:t>WZ,</w:t>
      </w:r>
      <w:r w:rsidRPr="008923FC">
        <w:rPr>
          <w:color w:val="000000" w:themeColor="text1"/>
        </w:rPr>
        <w:t xml:space="preserve"> skierowanie - do wyko</w:t>
      </w:r>
      <w:r w:rsidR="008923FC">
        <w:rPr>
          <w:color w:val="000000" w:themeColor="text1"/>
        </w:rPr>
        <w:t>nywania czynności określonych powyżej</w:t>
      </w:r>
      <w:r w:rsidR="00367206">
        <w:rPr>
          <w:color w:val="000000" w:themeColor="text1"/>
        </w:rPr>
        <w:t xml:space="preserve"> </w:t>
      </w:r>
      <w:r w:rsidRPr="008923FC">
        <w:rPr>
          <w:color w:val="000000" w:themeColor="text1"/>
        </w:rPr>
        <w:t>osób nie zatrudnionych na podstawie umowy o pracę, stanowić będzie podstawę do odstąpienia od umowy przez Zamawiającego z przyczyn leżących po stronie Wykonawcy</w:t>
      </w:r>
      <w:r w:rsidR="00E307EB" w:rsidRPr="008923FC">
        <w:rPr>
          <w:color w:val="000000" w:themeColor="text1"/>
        </w:rPr>
        <w:t>.</w:t>
      </w:r>
    </w:p>
    <w:p w14:paraId="55599628" w14:textId="26E41852" w:rsidR="00175C21" w:rsidRPr="00147D93" w:rsidRDefault="004A24A9" w:rsidP="00F40BF6">
      <w:pPr>
        <w:tabs>
          <w:tab w:val="left" w:pos="567"/>
        </w:tabs>
        <w:suppressAutoHyphens/>
        <w:spacing w:after="60" w:line="480" w:lineRule="auto"/>
        <w:ind w:left="567"/>
        <w:jc w:val="both"/>
        <w:outlineLvl w:val="1"/>
        <w:rPr>
          <w:b/>
          <w:bCs/>
          <w:i/>
          <w:iCs/>
          <w:color w:val="000000" w:themeColor="text1"/>
          <w:lang w:eastAsia="x-none"/>
        </w:rPr>
      </w:pPr>
      <w:r w:rsidRPr="00147D93">
        <w:rPr>
          <w:b/>
          <w:bCs/>
          <w:i/>
          <w:iCs/>
          <w:color w:val="000000" w:themeColor="text1"/>
          <w:lang w:eastAsia="x-none"/>
        </w:rPr>
        <w:t xml:space="preserve"> A</w:t>
      </w:r>
      <w:r w:rsidR="00175C21" w:rsidRPr="00147D93">
        <w:rPr>
          <w:b/>
          <w:bCs/>
          <w:i/>
          <w:iCs/>
          <w:color w:val="000000" w:themeColor="text1"/>
          <w:lang w:val="x-none" w:eastAsia="x-none"/>
        </w:rPr>
        <w:t>rt. 22 § 1 ustawy z dnia 26 czerwca 1974 r. –</w:t>
      </w:r>
      <w:r w:rsidR="00EF64B9" w:rsidRPr="00147D93">
        <w:rPr>
          <w:b/>
          <w:bCs/>
          <w:i/>
          <w:iCs/>
          <w:color w:val="000000" w:themeColor="text1"/>
          <w:lang w:eastAsia="x-none"/>
        </w:rPr>
        <w:t xml:space="preserve"> </w:t>
      </w:r>
      <w:r w:rsidR="00175C21" w:rsidRPr="00147D93">
        <w:rPr>
          <w:b/>
          <w:bCs/>
          <w:i/>
          <w:iCs/>
          <w:color w:val="000000" w:themeColor="text1"/>
          <w:lang w:val="x-none" w:eastAsia="x-none"/>
        </w:rPr>
        <w:t>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4C656C75" w14:textId="0CA128D2" w:rsidR="005F61A7" w:rsidRPr="0014434B" w:rsidRDefault="005F61A7" w:rsidP="00F40BF6">
      <w:pPr>
        <w:pStyle w:val="Akapitzlist"/>
        <w:numPr>
          <w:ilvl w:val="0"/>
          <w:numId w:val="33"/>
        </w:numPr>
        <w:suppressAutoHyphens/>
        <w:spacing w:before="240" w:after="240" w:line="360" w:lineRule="auto"/>
        <w:jc w:val="both"/>
        <w:rPr>
          <w:bCs/>
          <w:color w:val="000000" w:themeColor="text1"/>
        </w:rPr>
      </w:pPr>
      <w:r w:rsidRPr="0014434B">
        <w:rPr>
          <w:bCs/>
          <w:color w:val="000000" w:themeColor="text1"/>
        </w:rPr>
        <w:t xml:space="preserve">Wykonawca zobowiązany jest </w:t>
      </w:r>
      <w:r w:rsidR="0023577A" w:rsidRPr="0014434B">
        <w:rPr>
          <w:bCs/>
          <w:color w:val="000000" w:themeColor="text1"/>
        </w:rPr>
        <w:t>zrealizować zamówienie na zasadach i warunkach opisanych</w:t>
      </w:r>
      <w:r w:rsidR="00203FF6" w:rsidRPr="0014434B">
        <w:rPr>
          <w:bCs/>
          <w:color w:val="000000" w:themeColor="text1"/>
        </w:rPr>
        <w:br/>
      </w:r>
      <w:r w:rsidR="0023577A" w:rsidRPr="0014434B">
        <w:rPr>
          <w:bCs/>
          <w:color w:val="000000" w:themeColor="text1"/>
        </w:rPr>
        <w:t xml:space="preserve">w SWZ i w załącznikach do niej. </w:t>
      </w:r>
    </w:p>
    <w:p w14:paraId="1019B823" w14:textId="50C58E6A" w:rsidR="00E307EB" w:rsidRPr="0014434B" w:rsidRDefault="00E307EB" w:rsidP="00F40BF6">
      <w:pPr>
        <w:pStyle w:val="Akapitzlist"/>
        <w:numPr>
          <w:ilvl w:val="0"/>
          <w:numId w:val="33"/>
        </w:numPr>
        <w:spacing w:before="240" w:after="240" w:line="360" w:lineRule="auto"/>
        <w:jc w:val="both"/>
        <w:rPr>
          <w:b/>
          <w:bCs/>
          <w:color w:val="000000" w:themeColor="text1"/>
        </w:rPr>
      </w:pPr>
      <w:r w:rsidRPr="0014434B">
        <w:rPr>
          <w:b/>
          <w:color w:val="000000" w:themeColor="text1"/>
        </w:rPr>
        <w:t xml:space="preserve">Informacja o przewidywanych </w:t>
      </w:r>
      <w:r w:rsidRPr="0014434B">
        <w:rPr>
          <w:rStyle w:val="Uwydatnienie"/>
          <w:b/>
          <w:i w:val="0"/>
          <w:color w:val="000000" w:themeColor="text1"/>
        </w:rPr>
        <w:t>zamówieniach</w:t>
      </w:r>
      <w:r w:rsidRPr="0014434B">
        <w:rPr>
          <w:b/>
          <w:color w:val="000000" w:themeColor="text1"/>
        </w:rPr>
        <w:t xml:space="preserve">, o których mowa w </w:t>
      </w:r>
      <w:r w:rsidRPr="0014434B">
        <w:rPr>
          <w:b/>
          <w:color w:val="000000" w:themeColor="text1"/>
          <w:u w:val="single"/>
        </w:rPr>
        <w:t>art. 214 ust. 1 pkt 7</w:t>
      </w:r>
      <w:r w:rsidR="00EF64B9" w:rsidRPr="0014434B">
        <w:rPr>
          <w:b/>
          <w:color w:val="000000" w:themeColor="text1"/>
          <w:u w:val="single"/>
        </w:rPr>
        <w:br/>
      </w:r>
      <w:r w:rsidRPr="0014434B">
        <w:rPr>
          <w:b/>
          <w:color w:val="000000" w:themeColor="text1"/>
          <w:u w:val="single"/>
        </w:rPr>
        <w:t>i 8 ustawy P</w:t>
      </w:r>
      <w:r w:rsidR="00CD5D55" w:rsidRPr="0014434B">
        <w:rPr>
          <w:b/>
          <w:color w:val="000000" w:themeColor="text1"/>
          <w:u w:val="single"/>
        </w:rPr>
        <w:t>zp</w:t>
      </w:r>
      <w:r w:rsidRPr="0014434B">
        <w:rPr>
          <w:b/>
          <w:color w:val="000000" w:themeColor="text1"/>
        </w:rPr>
        <w:t>.</w:t>
      </w:r>
    </w:p>
    <w:p w14:paraId="1D9715E1" w14:textId="60682550" w:rsidR="00203FF6" w:rsidRPr="0014434B" w:rsidRDefault="00203FF6" w:rsidP="00203FF6">
      <w:pPr>
        <w:pStyle w:val="Akapitzlist"/>
        <w:spacing w:before="240" w:after="240" w:line="360" w:lineRule="auto"/>
        <w:ind w:left="567"/>
        <w:jc w:val="both"/>
        <w:rPr>
          <w:color w:val="000000" w:themeColor="text1"/>
        </w:rPr>
      </w:pPr>
      <w:r w:rsidRPr="0014434B">
        <w:rPr>
          <w:color w:val="000000" w:themeColor="text1"/>
        </w:rPr>
        <w:t xml:space="preserve">Zamawiający </w:t>
      </w:r>
      <w:r w:rsidR="00966082" w:rsidRPr="00367206">
        <w:rPr>
          <w:b/>
          <w:color w:val="000000" w:themeColor="text1"/>
          <w:u w:val="single"/>
        </w:rPr>
        <w:t xml:space="preserve">nie </w:t>
      </w:r>
      <w:r w:rsidR="00966082" w:rsidRPr="0014434B">
        <w:rPr>
          <w:b/>
          <w:color w:val="000000" w:themeColor="text1"/>
          <w:u w:val="single"/>
        </w:rPr>
        <w:t>przewiduje</w:t>
      </w:r>
      <w:r w:rsidR="00966082" w:rsidRPr="0014434B">
        <w:rPr>
          <w:b/>
          <w:color w:val="000000" w:themeColor="text1"/>
        </w:rPr>
        <w:t xml:space="preserve"> </w:t>
      </w:r>
      <w:r w:rsidRPr="0014434B">
        <w:rPr>
          <w:color w:val="000000" w:themeColor="text1"/>
        </w:rPr>
        <w:t xml:space="preserve">udzielenie zamówień, o których mowa w </w:t>
      </w:r>
      <w:r w:rsidRPr="0014434B">
        <w:rPr>
          <w:color w:val="000000" w:themeColor="text1"/>
          <w:u w:val="single"/>
        </w:rPr>
        <w:t>art. 214 ust. 1 pkt 7</w:t>
      </w:r>
      <w:r w:rsidR="00966082">
        <w:rPr>
          <w:color w:val="000000" w:themeColor="text1"/>
          <w:u w:val="single"/>
        </w:rPr>
        <w:t>, pkt 8.</w:t>
      </w:r>
      <w:r w:rsidRPr="0014434B">
        <w:rPr>
          <w:color w:val="000000" w:themeColor="text1"/>
          <w:u w:val="single"/>
        </w:rPr>
        <w:t xml:space="preserve"> ustawy P</w:t>
      </w:r>
      <w:r w:rsidR="00CD5D55" w:rsidRPr="0014434B">
        <w:rPr>
          <w:color w:val="000000" w:themeColor="text1"/>
          <w:u w:val="single"/>
        </w:rPr>
        <w:t>zp</w:t>
      </w:r>
      <w:r w:rsidR="00367206">
        <w:rPr>
          <w:color w:val="000000" w:themeColor="text1"/>
        </w:rPr>
        <w:t>.</w:t>
      </w:r>
      <w:r w:rsidRPr="0014434B">
        <w:rPr>
          <w:color w:val="000000" w:themeColor="text1"/>
        </w:rPr>
        <w:t xml:space="preserve">   </w:t>
      </w:r>
    </w:p>
    <w:p w14:paraId="443F9D42" w14:textId="76BB7902" w:rsidR="00203FF6" w:rsidRPr="00E83A2B" w:rsidRDefault="00203FF6" w:rsidP="00F40BF6">
      <w:pPr>
        <w:pStyle w:val="Akapitzlist"/>
        <w:numPr>
          <w:ilvl w:val="0"/>
          <w:numId w:val="34"/>
        </w:numPr>
        <w:spacing w:before="240" w:after="240" w:line="360" w:lineRule="auto"/>
        <w:jc w:val="both"/>
        <w:rPr>
          <w:bCs/>
          <w:color w:val="000000" w:themeColor="text1"/>
        </w:rPr>
      </w:pPr>
      <w:bookmarkStart w:id="6" w:name="_Toc64886113"/>
      <w:r w:rsidRPr="00147D93">
        <w:rPr>
          <w:color w:val="000000" w:themeColor="text1"/>
        </w:rPr>
        <w:t xml:space="preserve">Zamawiający </w:t>
      </w:r>
      <w:r w:rsidRPr="00147D93">
        <w:rPr>
          <w:b/>
          <w:color w:val="000000" w:themeColor="text1"/>
          <w:u w:val="single"/>
        </w:rPr>
        <w:t>nie przewiduje</w:t>
      </w:r>
      <w:r w:rsidRPr="00147D93">
        <w:rPr>
          <w:color w:val="000000" w:themeColor="text1"/>
        </w:rPr>
        <w:t xml:space="preserve"> udzielenia zaliczek na poczet wykonania zamówienia.</w:t>
      </w:r>
    </w:p>
    <w:p w14:paraId="111E36C5" w14:textId="4AF89BEF" w:rsidR="00E83A2B" w:rsidRPr="00DA6425" w:rsidRDefault="00E83A2B" w:rsidP="00F40BF6">
      <w:pPr>
        <w:pStyle w:val="Akapitzlist"/>
        <w:numPr>
          <w:ilvl w:val="0"/>
          <w:numId w:val="34"/>
        </w:numPr>
        <w:spacing w:before="240" w:after="240" w:line="360" w:lineRule="auto"/>
        <w:jc w:val="both"/>
        <w:rPr>
          <w:bCs/>
        </w:rPr>
      </w:pPr>
      <w:r w:rsidRPr="00DA6425">
        <w:lastRenderedPageBreak/>
        <w:t>Zamawiający nie wymaga przeprowadzenia wizji lokalnej przez Wy</w:t>
      </w:r>
      <w:r w:rsidR="00966082">
        <w:t>konawcę przed złożeniem oferty, jednakże dopuszcza taką możliwość.</w:t>
      </w:r>
    </w:p>
    <w:p w14:paraId="1FB5FA65" w14:textId="007B78E4" w:rsidR="0014434B" w:rsidRPr="0014434B" w:rsidRDefault="00203FF6" w:rsidP="0014434B">
      <w:pPr>
        <w:pStyle w:val="Akapitzlist"/>
        <w:numPr>
          <w:ilvl w:val="0"/>
          <w:numId w:val="34"/>
        </w:numPr>
        <w:spacing w:before="240" w:after="240" w:line="360" w:lineRule="auto"/>
        <w:jc w:val="both"/>
        <w:rPr>
          <w:b/>
          <w:bCs/>
          <w:color w:val="000000" w:themeColor="text1"/>
        </w:rPr>
      </w:pPr>
      <w:r w:rsidRPr="00147D93">
        <w:rPr>
          <w:color w:val="000000" w:themeColor="text1"/>
        </w:rPr>
        <w:t xml:space="preserve">Do spraw nieuregulowanych w niniejszej SWZ mają zastosowanie przepisy </w:t>
      </w:r>
      <w:r w:rsidRPr="00147D93">
        <w:rPr>
          <w:b/>
          <w:color w:val="000000" w:themeColor="text1"/>
        </w:rPr>
        <w:t>ustawy z dnia</w:t>
      </w:r>
      <w:r w:rsidR="00CD5D55" w:rsidRPr="00147D93">
        <w:rPr>
          <w:b/>
          <w:color w:val="000000" w:themeColor="text1"/>
        </w:rPr>
        <w:br/>
      </w:r>
      <w:r w:rsidRPr="00147D93">
        <w:rPr>
          <w:b/>
          <w:color w:val="000000" w:themeColor="text1"/>
        </w:rPr>
        <w:t>11 września 2019 roku - Prawo zamówień publicznych (tekst jednolity Dz. U. z 2021 r. poz. 1129 z późniejszymi zmianami).</w:t>
      </w:r>
    </w:p>
    <w:p w14:paraId="57D9BC79" w14:textId="496A768D" w:rsidR="00184AAC" w:rsidRPr="000F20E2" w:rsidRDefault="00184AAC" w:rsidP="00184AAC">
      <w:pPr>
        <w:pStyle w:val="Nagwek1"/>
        <w:numPr>
          <w:ilvl w:val="0"/>
          <w:numId w:val="1"/>
        </w:numPr>
        <w:shd w:val="clear" w:color="auto" w:fill="F2F2F2" w:themeFill="background1" w:themeFillShade="F2"/>
        <w:spacing w:before="600" w:after="600" w:line="360" w:lineRule="auto"/>
        <w:ind w:left="993" w:hanging="993"/>
        <w:rPr>
          <w:rFonts w:ascii="Times New Roman" w:hAnsi="Times New Roman" w:cs="Times New Roman"/>
          <w:b/>
          <w:color w:val="000000" w:themeColor="text1"/>
          <w:sz w:val="28"/>
          <w:szCs w:val="28"/>
        </w:rPr>
      </w:pPr>
      <w:bookmarkStart w:id="7" w:name="_Toc64886114"/>
      <w:bookmarkEnd w:id="6"/>
      <w:r w:rsidRPr="000F20E2">
        <w:rPr>
          <w:rFonts w:ascii="Times New Roman" w:hAnsi="Times New Roman" w:cs="Times New Roman"/>
          <w:b/>
          <w:color w:val="000000" w:themeColor="text1"/>
          <w:sz w:val="28"/>
          <w:szCs w:val="28"/>
        </w:rPr>
        <w:t xml:space="preserve">TERMIN REALIZACJI ZAMÓWIENIA </w:t>
      </w:r>
    </w:p>
    <w:p w14:paraId="279DEA4E" w14:textId="051DAA2A" w:rsidR="005D080A" w:rsidRPr="00267D58" w:rsidRDefault="00966082" w:rsidP="005D080A">
      <w:pPr>
        <w:numPr>
          <w:ilvl w:val="1"/>
          <w:numId w:val="1"/>
        </w:numPr>
        <w:overflowPunct w:val="0"/>
        <w:autoSpaceDE w:val="0"/>
        <w:autoSpaceDN w:val="0"/>
        <w:adjustRightInd w:val="0"/>
        <w:spacing w:line="360" w:lineRule="auto"/>
        <w:jc w:val="both"/>
        <w:textAlignment w:val="baseline"/>
        <w:rPr>
          <w:color w:val="000000" w:themeColor="text1"/>
        </w:rPr>
      </w:pPr>
      <w:r>
        <w:rPr>
          <w:color w:val="000000" w:themeColor="text1"/>
        </w:rPr>
        <w:t>Termin realizacji</w:t>
      </w:r>
      <w:r w:rsidR="005D080A" w:rsidRPr="00267D58">
        <w:rPr>
          <w:color w:val="000000" w:themeColor="text1"/>
        </w:rPr>
        <w:t xml:space="preserve"> robót: </w:t>
      </w:r>
      <w:r w:rsidR="00EA032C" w:rsidRPr="00267D58">
        <w:rPr>
          <w:color w:val="000000" w:themeColor="text1"/>
        </w:rPr>
        <w:t xml:space="preserve">do </w:t>
      </w:r>
      <w:r>
        <w:rPr>
          <w:color w:val="000000" w:themeColor="text1"/>
        </w:rPr>
        <w:t>12 miesięcy</w:t>
      </w:r>
      <w:r w:rsidR="005D080A" w:rsidRPr="00267D58">
        <w:rPr>
          <w:color w:val="000000" w:themeColor="text1"/>
        </w:rPr>
        <w:t xml:space="preserve"> od</w:t>
      </w:r>
      <w:r>
        <w:rPr>
          <w:color w:val="000000" w:themeColor="text1"/>
        </w:rPr>
        <w:t xml:space="preserve"> daty</w:t>
      </w:r>
      <w:r w:rsidR="005D080A" w:rsidRPr="00267D58">
        <w:rPr>
          <w:color w:val="000000" w:themeColor="text1"/>
        </w:rPr>
        <w:t xml:space="preserve"> podpisania umowy;</w:t>
      </w:r>
    </w:p>
    <w:p w14:paraId="5B612CBD" w14:textId="0E24831B" w:rsidR="005D080A" w:rsidRPr="00267D58" w:rsidRDefault="005D080A" w:rsidP="00966082">
      <w:pPr>
        <w:overflowPunct w:val="0"/>
        <w:autoSpaceDE w:val="0"/>
        <w:autoSpaceDN w:val="0"/>
        <w:adjustRightInd w:val="0"/>
        <w:spacing w:line="360" w:lineRule="auto"/>
        <w:ind w:left="1145"/>
        <w:jc w:val="both"/>
        <w:textAlignment w:val="baseline"/>
        <w:rPr>
          <w:color w:val="000000" w:themeColor="text1"/>
        </w:rPr>
      </w:pPr>
    </w:p>
    <w:p w14:paraId="38F487AD" w14:textId="57D4D039" w:rsidR="00665338" w:rsidRPr="00184AAC" w:rsidRDefault="00665338" w:rsidP="00184AAC">
      <w:pPr>
        <w:pStyle w:val="Akapitzlist"/>
        <w:numPr>
          <w:ilvl w:val="0"/>
          <w:numId w:val="1"/>
        </w:numPr>
        <w:shd w:val="clear" w:color="auto" w:fill="F2F2F2" w:themeFill="background1" w:themeFillShade="F2"/>
        <w:suppressAutoHyphens/>
        <w:spacing w:before="720" w:after="720" w:line="360" w:lineRule="auto"/>
        <w:ind w:left="993" w:hanging="993"/>
        <w:jc w:val="both"/>
        <w:rPr>
          <w:b/>
          <w:sz w:val="28"/>
          <w:szCs w:val="28"/>
        </w:rPr>
      </w:pPr>
      <w:r w:rsidRPr="00184AAC">
        <w:rPr>
          <w:b/>
          <w:sz w:val="28"/>
          <w:szCs w:val="28"/>
        </w:rPr>
        <w:t>OPIS WARUNKÓW UDZIAŁU W POSTĘPOWANIU</w:t>
      </w:r>
      <w:bookmarkEnd w:id="7"/>
    </w:p>
    <w:p w14:paraId="1805D9C8" w14:textId="52825A7F" w:rsidR="00861E6E" w:rsidRPr="00F33BB6" w:rsidRDefault="00E57624" w:rsidP="00753844">
      <w:pPr>
        <w:pStyle w:val="Akapitzlist"/>
        <w:numPr>
          <w:ilvl w:val="1"/>
          <w:numId w:val="4"/>
        </w:numPr>
        <w:suppressAutoHyphens/>
        <w:spacing w:after="240" w:line="360" w:lineRule="auto"/>
        <w:jc w:val="both"/>
      </w:pPr>
      <w:r w:rsidRPr="00F33BB6">
        <w:t xml:space="preserve">O </w:t>
      </w:r>
      <w:r w:rsidR="0083251F" w:rsidRPr="00F33BB6">
        <w:t>udzielenie zamówienia mogą ubiegać się Wykonawcy, którzy nie podlegają wykluczeniu oraz spełniają warunki udziału w postępowaniu i wymagania określone w niniejszej SWZ.</w:t>
      </w:r>
    </w:p>
    <w:p w14:paraId="338090A5" w14:textId="215597BC" w:rsidR="0083251F" w:rsidRPr="003914DB" w:rsidRDefault="00685B39" w:rsidP="00753844">
      <w:pPr>
        <w:pStyle w:val="Akapitzlist"/>
        <w:numPr>
          <w:ilvl w:val="1"/>
          <w:numId w:val="4"/>
        </w:numPr>
        <w:suppressAutoHyphens/>
        <w:spacing w:after="240" w:line="360" w:lineRule="auto"/>
        <w:jc w:val="both"/>
      </w:pPr>
      <w:r w:rsidRPr="00F33BB6">
        <w:rPr>
          <w:b/>
        </w:rPr>
        <w:t>O udzielenie zamówienia mogą ubiegać się Wykonawcy, którzy spełniają następujące warunki:</w:t>
      </w:r>
    </w:p>
    <w:tbl>
      <w:tblPr>
        <w:tblStyle w:val="Tabela-Siatka"/>
        <w:tblW w:w="5000" w:type="pct"/>
        <w:tblLook w:val="04A0" w:firstRow="1" w:lastRow="0" w:firstColumn="1" w:lastColumn="0" w:noHBand="0" w:noVBand="1"/>
      </w:tblPr>
      <w:tblGrid>
        <w:gridCol w:w="570"/>
        <w:gridCol w:w="9058"/>
      </w:tblGrid>
      <w:tr w:rsidR="00F33BB6" w:rsidRPr="00F33BB6" w14:paraId="6E4D2B3C" w14:textId="77777777" w:rsidTr="009456BE">
        <w:tc>
          <w:tcPr>
            <w:tcW w:w="296" w:type="pct"/>
            <w:shd w:val="clear" w:color="auto" w:fill="E7E6E6" w:themeFill="background2"/>
          </w:tcPr>
          <w:p w14:paraId="6639CC40" w14:textId="77777777" w:rsidR="006238B7" w:rsidRPr="00F33BB6" w:rsidRDefault="006238B7" w:rsidP="00753844">
            <w:pPr>
              <w:suppressAutoHyphens/>
              <w:spacing w:before="120" w:after="120" w:line="276" w:lineRule="auto"/>
              <w:jc w:val="both"/>
              <w:rPr>
                <w:b/>
              </w:rPr>
            </w:pPr>
            <w:r w:rsidRPr="00F33BB6">
              <w:rPr>
                <w:b/>
              </w:rPr>
              <w:t>Lp.</w:t>
            </w:r>
          </w:p>
        </w:tc>
        <w:tc>
          <w:tcPr>
            <w:tcW w:w="4704" w:type="pct"/>
            <w:shd w:val="clear" w:color="auto" w:fill="E7E6E6" w:themeFill="background2"/>
          </w:tcPr>
          <w:p w14:paraId="525DA9F0" w14:textId="77777777" w:rsidR="006238B7" w:rsidRPr="00F33BB6" w:rsidRDefault="006238B7" w:rsidP="00753844">
            <w:pPr>
              <w:suppressAutoHyphens/>
              <w:spacing w:before="120" w:after="120" w:line="276" w:lineRule="auto"/>
              <w:jc w:val="both"/>
              <w:rPr>
                <w:b/>
              </w:rPr>
            </w:pPr>
            <w:r w:rsidRPr="00F33BB6">
              <w:rPr>
                <w:b/>
              </w:rPr>
              <w:t>Warunki udziału w postępowaniu</w:t>
            </w:r>
          </w:p>
        </w:tc>
      </w:tr>
      <w:tr w:rsidR="00F33BB6" w:rsidRPr="00F33BB6" w14:paraId="50C26447" w14:textId="77777777" w:rsidTr="009456BE">
        <w:tc>
          <w:tcPr>
            <w:tcW w:w="296" w:type="pct"/>
            <w:vMerge w:val="restart"/>
          </w:tcPr>
          <w:p w14:paraId="21808ED7" w14:textId="77777777" w:rsidR="006238B7" w:rsidRPr="00F33BB6" w:rsidRDefault="006238B7" w:rsidP="00753844">
            <w:pPr>
              <w:suppressAutoHyphens/>
              <w:spacing w:before="120" w:after="120" w:line="276" w:lineRule="auto"/>
              <w:jc w:val="both"/>
              <w:rPr>
                <w:b/>
              </w:rPr>
            </w:pPr>
            <w:r w:rsidRPr="00F33BB6">
              <w:rPr>
                <w:b/>
              </w:rPr>
              <w:t>1</w:t>
            </w:r>
          </w:p>
        </w:tc>
        <w:tc>
          <w:tcPr>
            <w:tcW w:w="4704" w:type="pct"/>
          </w:tcPr>
          <w:p w14:paraId="5BF49343" w14:textId="0B6D05E9" w:rsidR="006238B7" w:rsidRPr="00F33BB6" w:rsidRDefault="0021636B" w:rsidP="00753844">
            <w:pPr>
              <w:suppressAutoHyphens/>
              <w:spacing w:before="120" w:after="120" w:line="276" w:lineRule="auto"/>
              <w:jc w:val="both"/>
              <w:rPr>
                <w:b/>
              </w:rPr>
            </w:pPr>
            <w:r w:rsidRPr="00F33BB6">
              <w:rPr>
                <w:b/>
              </w:rPr>
              <w:t>Zdolność do występowania w obrocie gospodarczym</w:t>
            </w:r>
          </w:p>
        </w:tc>
      </w:tr>
      <w:tr w:rsidR="00F33BB6" w:rsidRPr="00F33BB6" w14:paraId="247B976D" w14:textId="77777777" w:rsidTr="009456BE">
        <w:tc>
          <w:tcPr>
            <w:tcW w:w="296" w:type="pct"/>
            <w:vMerge/>
          </w:tcPr>
          <w:p w14:paraId="4C8DEA0F" w14:textId="77777777" w:rsidR="00AA7462" w:rsidRPr="00F33BB6" w:rsidRDefault="00AA7462" w:rsidP="00753844">
            <w:pPr>
              <w:suppressAutoHyphens/>
              <w:spacing w:before="120" w:after="120" w:line="276" w:lineRule="auto"/>
              <w:jc w:val="both"/>
            </w:pPr>
          </w:p>
        </w:tc>
        <w:tc>
          <w:tcPr>
            <w:tcW w:w="4704" w:type="pct"/>
          </w:tcPr>
          <w:p w14:paraId="7B591B5C" w14:textId="38860F1F" w:rsidR="00AA7462" w:rsidRPr="00F33BB6" w:rsidRDefault="00AA7462" w:rsidP="00753844">
            <w:pPr>
              <w:suppressAutoHyphens/>
              <w:spacing w:before="120" w:after="120" w:line="276" w:lineRule="auto"/>
              <w:rPr>
                <w:i/>
              </w:rPr>
            </w:pPr>
            <w:r w:rsidRPr="00F33BB6">
              <w:t>Zamawiający nie stawia szczegółowych wymagań w zakresie spełniania tego warunku</w:t>
            </w:r>
            <w:r w:rsidR="0021636B" w:rsidRPr="00F33BB6">
              <w:t xml:space="preserve">. </w:t>
            </w:r>
          </w:p>
        </w:tc>
      </w:tr>
      <w:tr w:rsidR="00F33BB6" w:rsidRPr="00F33BB6" w14:paraId="21359D60" w14:textId="77777777" w:rsidTr="009456BE">
        <w:tc>
          <w:tcPr>
            <w:tcW w:w="296" w:type="pct"/>
            <w:vMerge w:val="restart"/>
          </w:tcPr>
          <w:p w14:paraId="346D05F1" w14:textId="77777777" w:rsidR="006238B7" w:rsidRPr="00F33BB6" w:rsidRDefault="006238B7" w:rsidP="00753844">
            <w:pPr>
              <w:suppressAutoHyphens/>
              <w:spacing w:before="120" w:after="120" w:line="276" w:lineRule="auto"/>
              <w:jc w:val="both"/>
              <w:rPr>
                <w:b/>
              </w:rPr>
            </w:pPr>
            <w:r w:rsidRPr="00F33BB6">
              <w:rPr>
                <w:b/>
              </w:rPr>
              <w:t>2</w:t>
            </w:r>
          </w:p>
        </w:tc>
        <w:tc>
          <w:tcPr>
            <w:tcW w:w="4704" w:type="pct"/>
          </w:tcPr>
          <w:p w14:paraId="5589C41E" w14:textId="0A4E165B" w:rsidR="006238B7" w:rsidRPr="00F33BB6" w:rsidRDefault="0021636B" w:rsidP="00753844">
            <w:pPr>
              <w:suppressAutoHyphens/>
              <w:spacing w:before="120" w:after="120" w:line="276" w:lineRule="auto"/>
              <w:jc w:val="both"/>
              <w:rPr>
                <w:b/>
              </w:rPr>
            </w:pPr>
            <w:r w:rsidRPr="00F33BB6">
              <w:rPr>
                <w:b/>
              </w:rPr>
              <w:t>Uprawnienia do prowadzenia określonej działalności gospodarczej lub zawodowej, o ile wynika to z odrębnych przepisów</w:t>
            </w:r>
          </w:p>
        </w:tc>
      </w:tr>
      <w:tr w:rsidR="00F33BB6" w:rsidRPr="00F33BB6" w14:paraId="79F09AB7" w14:textId="77777777" w:rsidTr="009456BE">
        <w:tc>
          <w:tcPr>
            <w:tcW w:w="296" w:type="pct"/>
            <w:vMerge/>
          </w:tcPr>
          <w:p w14:paraId="20E323A0" w14:textId="77777777" w:rsidR="006238B7" w:rsidRPr="00F33BB6" w:rsidRDefault="006238B7" w:rsidP="00753844">
            <w:pPr>
              <w:suppressAutoHyphens/>
              <w:spacing w:before="120" w:after="120" w:line="276" w:lineRule="auto"/>
              <w:jc w:val="both"/>
            </w:pPr>
          </w:p>
        </w:tc>
        <w:tc>
          <w:tcPr>
            <w:tcW w:w="4704" w:type="pct"/>
          </w:tcPr>
          <w:p w14:paraId="784E9680" w14:textId="087B7CF8" w:rsidR="00912886" w:rsidRPr="00F33BB6" w:rsidRDefault="00D07218" w:rsidP="00753844">
            <w:pPr>
              <w:suppressAutoHyphens/>
              <w:spacing w:before="120" w:after="120" w:line="276" w:lineRule="auto"/>
              <w:jc w:val="both"/>
              <w:rPr>
                <w:i/>
              </w:rPr>
            </w:pPr>
            <w:r w:rsidRPr="00F33BB6">
              <w:t>Zamawiający nie stawia szczegółowych wymagań w zakresie spełniania tego warunku</w:t>
            </w:r>
            <w:r w:rsidR="0021636B" w:rsidRPr="00F33BB6">
              <w:t xml:space="preserve">. </w:t>
            </w:r>
          </w:p>
        </w:tc>
      </w:tr>
      <w:tr w:rsidR="00F33BB6" w:rsidRPr="00F33BB6" w14:paraId="5DE75436" w14:textId="77777777" w:rsidTr="009456BE">
        <w:tc>
          <w:tcPr>
            <w:tcW w:w="296" w:type="pct"/>
            <w:vMerge w:val="restart"/>
          </w:tcPr>
          <w:p w14:paraId="1E6C662E" w14:textId="77777777" w:rsidR="006238B7" w:rsidRPr="00F33BB6" w:rsidRDefault="006238B7" w:rsidP="00753844">
            <w:pPr>
              <w:suppressAutoHyphens/>
              <w:spacing w:before="120" w:after="120" w:line="276" w:lineRule="auto"/>
              <w:jc w:val="both"/>
              <w:rPr>
                <w:b/>
              </w:rPr>
            </w:pPr>
            <w:r w:rsidRPr="00F33BB6">
              <w:rPr>
                <w:b/>
              </w:rPr>
              <w:t>3</w:t>
            </w:r>
          </w:p>
        </w:tc>
        <w:tc>
          <w:tcPr>
            <w:tcW w:w="4704" w:type="pct"/>
          </w:tcPr>
          <w:p w14:paraId="3F98A464" w14:textId="568EB4F6" w:rsidR="006238B7" w:rsidRPr="00F33BB6" w:rsidRDefault="0021636B" w:rsidP="00753844">
            <w:pPr>
              <w:suppressAutoHyphens/>
              <w:spacing w:before="120" w:after="120" w:line="276" w:lineRule="auto"/>
              <w:jc w:val="both"/>
              <w:rPr>
                <w:sz w:val="23"/>
                <w:szCs w:val="23"/>
              </w:rPr>
            </w:pPr>
            <w:r w:rsidRPr="00F33BB6">
              <w:rPr>
                <w:b/>
                <w:bCs/>
              </w:rPr>
              <w:t xml:space="preserve">Sytuacja ekonomiczna lub finansowa </w:t>
            </w:r>
          </w:p>
        </w:tc>
      </w:tr>
      <w:tr w:rsidR="00F33BB6" w:rsidRPr="00F33BB6" w14:paraId="35BD1B08" w14:textId="77777777" w:rsidTr="009456BE">
        <w:tc>
          <w:tcPr>
            <w:tcW w:w="296" w:type="pct"/>
            <w:vMerge/>
          </w:tcPr>
          <w:p w14:paraId="0E968B30" w14:textId="77777777" w:rsidR="00AA7462" w:rsidRPr="00F33BB6" w:rsidRDefault="00AA7462" w:rsidP="00753844">
            <w:pPr>
              <w:suppressAutoHyphens/>
              <w:spacing w:before="120" w:after="120" w:line="276" w:lineRule="auto"/>
              <w:jc w:val="both"/>
            </w:pPr>
          </w:p>
        </w:tc>
        <w:tc>
          <w:tcPr>
            <w:tcW w:w="4704" w:type="pct"/>
          </w:tcPr>
          <w:p w14:paraId="564D8231" w14:textId="01BD0A1A" w:rsidR="00966082" w:rsidRDefault="00966082" w:rsidP="00966082">
            <w:pPr>
              <w:suppressAutoHyphens/>
              <w:spacing w:before="120" w:after="120" w:line="276" w:lineRule="auto"/>
            </w:pPr>
            <w:r>
              <w:t>a.</w:t>
            </w:r>
            <w:r>
              <w:tab/>
              <w:t xml:space="preserve">Wykonawca wykaże, że posiada zgromadzone na swoich rachunkach  bankowych w kraju własne  środki  finansowe  w wysokości  minimum 1 200 000,00 PLN ( jeden milion dwieście tysięcy zł) nie podlegające egzekucji komorniczej,  zobowiązaniom płatniczym  wobec innych podmiotów lub zdolność kredytową na w/w kwotę, potwierdzoną </w:t>
            </w:r>
            <w:r>
              <w:lastRenderedPageBreak/>
              <w:t>oświadczeniem bankowym lub innym dokumentem zapewniającym płynną realizację zamówienia.</w:t>
            </w:r>
          </w:p>
          <w:p w14:paraId="76887B86" w14:textId="77777777" w:rsidR="00966082" w:rsidRDefault="00966082" w:rsidP="00966082">
            <w:pPr>
              <w:suppressAutoHyphens/>
              <w:spacing w:before="120" w:after="120" w:line="276" w:lineRule="auto"/>
            </w:pPr>
          </w:p>
          <w:p w14:paraId="406675AC" w14:textId="349E0170" w:rsidR="00AA7462" w:rsidRPr="00F33BB6" w:rsidRDefault="00966082" w:rsidP="00966082">
            <w:pPr>
              <w:suppressAutoHyphens/>
              <w:spacing w:before="120" w:after="120" w:line="276" w:lineRule="auto"/>
              <w:rPr>
                <w:i/>
              </w:rPr>
            </w:pPr>
            <w:r>
              <w:t>b.</w:t>
            </w:r>
            <w:r>
              <w:tab/>
              <w:t>Wykonawca wykaże, że jest ubezpieczony  od odpowiedzialności cywilnej  na kwotę minimum 1,2 mln  PLN w zakresie prowadzonej działalności gospodarczej i posiada ważny  dokument potwierdzający zawarcie takiego ubezpieczenia.</w:t>
            </w:r>
          </w:p>
        </w:tc>
      </w:tr>
      <w:tr w:rsidR="00F33BB6" w:rsidRPr="00F33BB6" w14:paraId="7F13ED14" w14:textId="77777777" w:rsidTr="0021636B">
        <w:trPr>
          <w:trHeight w:val="495"/>
        </w:trPr>
        <w:tc>
          <w:tcPr>
            <w:tcW w:w="296" w:type="pct"/>
            <w:vMerge w:val="restart"/>
          </w:tcPr>
          <w:p w14:paraId="14CE6FFA" w14:textId="3E5CDD10" w:rsidR="0021636B" w:rsidRPr="00F33BB6" w:rsidRDefault="00187142" w:rsidP="00753844">
            <w:pPr>
              <w:suppressAutoHyphens/>
              <w:spacing w:before="120" w:after="120" w:line="276" w:lineRule="auto"/>
              <w:jc w:val="both"/>
              <w:rPr>
                <w:b/>
              </w:rPr>
            </w:pPr>
            <w:r w:rsidRPr="00F33BB6">
              <w:rPr>
                <w:b/>
              </w:rPr>
              <w:lastRenderedPageBreak/>
              <w:t>4</w:t>
            </w:r>
          </w:p>
        </w:tc>
        <w:tc>
          <w:tcPr>
            <w:tcW w:w="4704" w:type="pct"/>
          </w:tcPr>
          <w:p w14:paraId="4EAA8743" w14:textId="2C664E75" w:rsidR="0021636B" w:rsidRPr="00F33BB6" w:rsidRDefault="0021636B" w:rsidP="00753844">
            <w:pPr>
              <w:suppressAutoHyphens/>
              <w:spacing w:before="120" w:after="120" w:line="276" w:lineRule="auto"/>
              <w:rPr>
                <w:b/>
                <w:bCs/>
              </w:rPr>
            </w:pPr>
            <w:r w:rsidRPr="00F33BB6">
              <w:rPr>
                <w:b/>
                <w:bCs/>
              </w:rPr>
              <w:t xml:space="preserve">Zdolność techniczna lub zawodowa </w:t>
            </w:r>
          </w:p>
        </w:tc>
      </w:tr>
      <w:tr w:rsidR="005D52D1" w:rsidRPr="00F33BB6" w14:paraId="4A9DB115" w14:textId="77777777" w:rsidTr="009456BE">
        <w:trPr>
          <w:trHeight w:val="495"/>
        </w:trPr>
        <w:tc>
          <w:tcPr>
            <w:tcW w:w="296" w:type="pct"/>
            <w:vMerge/>
          </w:tcPr>
          <w:p w14:paraId="6A1B7694" w14:textId="77777777" w:rsidR="005D52D1" w:rsidRPr="00F33BB6" w:rsidRDefault="005D52D1" w:rsidP="005D52D1">
            <w:pPr>
              <w:pStyle w:val="Akapitzlist"/>
              <w:numPr>
                <w:ilvl w:val="1"/>
                <w:numId w:val="9"/>
              </w:numPr>
              <w:suppressAutoHyphens/>
              <w:spacing w:before="120" w:after="120" w:line="276" w:lineRule="auto"/>
              <w:jc w:val="both"/>
            </w:pPr>
          </w:p>
        </w:tc>
        <w:tc>
          <w:tcPr>
            <w:tcW w:w="4704" w:type="pct"/>
          </w:tcPr>
          <w:p w14:paraId="6BAE6687" w14:textId="77777777" w:rsidR="005D52D1" w:rsidRPr="00604CFA" w:rsidRDefault="005D52D1" w:rsidP="005D52D1">
            <w:pPr>
              <w:spacing w:before="60" w:after="120"/>
              <w:jc w:val="both"/>
            </w:pPr>
            <w:r w:rsidRPr="00604CFA">
              <w:t>O udzielenie zamówienia publicznego może ubiegać się wykonawca, który spełnia warunki, dotyczące  zdolności technicznej lub zawodowej tj.</w:t>
            </w:r>
          </w:p>
          <w:p w14:paraId="4F32AB35" w14:textId="4A889380" w:rsidR="00966082" w:rsidRPr="00966082" w:rsidRDefault="00966082" w:rsidP="0086693F">
            <w:pPr>
              <w:spacing w:line="276" w:lineRule="auto"/>
              <w:ind w:left="916"/>
              <w:rPr>
                <w:rFonts w:eastAsia="Verdana"/>
              </w:rPr>
            </w:pPr>
            <w:r w:rsidRPr="00966082">
              <w:rPr>
                <w:rFonts w:eastAsia="Verdana"/>
              </w:rPr>
              <w:t>a. Wykonawca wykaże, że w okresie ostatnich pięciu lat przed upływem terminu składania ofert, (a jeżeli okres prowadzenia działalności jest krótszy - w tym okresie) wykonał należycie, zgodnie ze sztuką budowlaną oraz</w:t>
            </w:r>
            <w:r w:rsidR="0086693F">
              <w:rPr>
                <w:rFonts w:eastAsia="Verdana"/>
              </w:rPr>
              <w:t xml:space="preserve"> prawidłowo ukończył - minimum 2 roboty budowlane polegające na budowie budynków  mieszkalnych</w:t>
            </w:r>
            <w:r w:rsidRPr="00966082">
              <w:rPr>
                <w:rFonts w:eastAsia="Verdana"/>
              </w:rPr>
              <w:t xml:space="preserve"> wielo</w:t>
            </w:r>
            <w:r w:rsidR="0086693F">
              <w:rPr>
                <w:rFonts w:eastAsia="Verdana"/>
              </w:rPr>
              <w:t>rodzinnych</w:t>
            </w:r>
            <w:r w:rsidRPr="00966082">
              <w:rPr>
                <w:rFonts w:eastAsia="Verdana"/>
              </w:rPr>
              <w:t xml:space="preserve"> o powie</w:t>
            </w:r>
            <w:r w:rsidR="0086693F">
              <w:rPr>
                <w:rFonts w:eastAsia="Verdana"/>
              </w:rPr>
              <w:t>rzchni użytkowej min. 1 2</w:t>
            </w:r>
            <w:r w:rsidRPr="00966082">
              <w:rPr>
                <w:rFonts w:eastAsia="Verdana"/>
              </w:rPr>
              <w:t xml:space="preserve">00 </w:t>
            </w:r>
            <w:r w:rsidR="0086693F">
              <w:rPr>
                <w:rFonts w:eastAsia="Verdana"/>
              </w:rPr>
              <w:t>m2 każda z nich.</w:t>
            </w:r>
          </w:p>
          <w:p w14:paraId="65DEFFD2" w14:textId="77777777" w:rsidR="00966082" w:rsidRPr="00966082" w:rsidRDefault="00966082" w:rsidP="0086693F">
            <w:pPr>
              <w:spacing w:line="276" w:lineRule="auto"/>
              <w:ind w:left="916"/>
              <w:rPr>
                <w:rFonts w:eastAsia="Verdana"/>
              </w:rPr>
            </w:pPr>
          </w:p>
          <w:p w14:paraId="370906E3" w14:textId="77777777" w:rsidR="00966082" w:rsidRPr="00966082" w:rsidRDefault="00966082" w:rsidP="0086693F">
            <w:pPr>
              <w:spacing w:line="276" w:lineRule="auto"/>
              <w:ind w:left="916"/>
              <w:rPr>
                <w:rFonts w:eastAsia="Verdana"/>
              </w:rPr>
            </w:pPr>
            <w:r w:rsidRPr="00966082">
              <w:rPr>
                <w:rFonts w:eastAsia="Verdana"/>
              </w:rPr>
              <w:t>d) Wykonawca wykaże, że dysponuje lub będzie dysponował osobami zdolnymi do wykonania zamówienia  tj.</w:t>
            </w:r>
          </w:p>
          <w:p w14:paraId="705A0602" w14:textId="77777777" w:rsidR="00966082" w:rsidRPr="00966082" w:rsidRDefault="00966082" w:rsidP="0086693F">
            <w:pPr>
              <w:spacing w:line="276" w:lineRule="auto"/>
              <w:ind w:left="916"/>
              <w:rPr>
                <w:rFonts w:eastAsia="Verdana"/>
              </w:rPr>
            </w:pPr>
          </w:p>
          <w:p w14:paraId="48A568DF" w14:textId="77777777" w:rsidR="00966082" w:rsidRPr="00966082" w:rsidRDefault="00966082" w:rsidP="0086693F">
            <w:pPr>
              <w:spacing w:line="276" w:lineRule="auto"/>
              <w:ind w:left="916"/>
              <w:rPr>
                <w:rFonts w:eastAsia="Verdana"/>
              </w:rPr>
            </w:pPr>
            <w:r w:rsidRPr="00966082">
              <w:rPr>
                <w:rFonts w:eastAsia="Verdana"/>
              </w:rPr>
              <w:t>Po jednej osobie, która będzie pełnić funkcję kierownika robót, posiadającej uprawnienia do kierowania robotami budowlanymi określone przepisami Prawa budowlanego w specjalnościach:</w:t>
            </w:r>
          </w:p>
          <w:p w14:paraId="0CB50D74" w14:textId="77777777" w:rsidR="00966082" w:rsidRPr="00966082" w:rsidRDefault="00966082" w:rsidP="0086693F">
            <w:pPr>
              <w:spacing w:line="276" w:lineRule="auto"/>
              <w:ind w:left="916"/>
              <w:rPr>
                <w:rFonts w:eastAsia="Verdana"/>
              </w:rPr>
            </w:pPr>
            <w:r w:rsidRPr="00966082">
              <w:rPr>
                <w:rFonts w:eastAsia="Verdana"/>
              </w:rPr>
              <w:t xml:space="preserve">  -  konstrukcyjno-budowlanymi bez ograniczeń – kierownik    </w:t>
            </w:r>
          </w:p>
          <w:p w14:paraId="18D1D7D6" w14:textId="77777777" w:rsidR="00966082" w:rsidRPr="00966082" w:rsidRDefault="00966082" w:rsidP="0086693F">
            <w:pPr>
              <w:spacing w:line="276" w:lineRule="auto"/>
              <w:ind w:left="916"/>
              <w:rPr>
                <w:rFonts w:eastAsia="Verdana"/>
              </w:rPr>
            </w:pPr>
            <w:r w:rsidRPr="00966082">
              <w:rPr>
                <w:rFonts w:eastAsia="Verdana"/>
              </w:rPr>
              <w:t xml:space="preserve">     budowy, posiadający co najmniej:   wykształcenie średnie   </w:t>
            </w:r>
          </w:p>
          <w:p w14:paraId="4551E52A" w14:textId="77777777" w:rsidR="00966082" w:rsidRPr="00966082" w:rsidRDefault="00966082" w:rsidP="0086693F">
            <w:pPr>
              <w:spacing w:line="276" w:lineRule="auto"/>
              <w:ind w:left="916"/>
              <w:rPr>
                <w:rFonts w:eastAsia="Verdana"/>
              </w:rPr>
            </w:pPr>
            <w:r w:rsidRPr="00966082">
              <w:rPr>
                <w:rFonts w:eastAsia="Verdana"/>
              </w:rPr>
              <w:t xml:space="preserve">     oraz 2-letnie doświadczenie jako kierownik budowy,</w:t>
            </w:r>
          </w:p>
          <w:p w14:paraId="71D14D7A" w14:textId="77777777" w:rsidR="00966082" w:rsidRPr="00966082" w:rsidRDefault="00966082" w:rsidP="0086693F">
            <w:pPr>
              <w:spacing w:line="276" w:lineRule="auto"/>
              <w:ind w:left="916"/>
              <w:rPr>
                <w:rFonts w:eastAsia="Verdana"/>
              </w:rPr>
            </w:pPr>
            <w:r w:rsidRPr="00966082">
              <w:rPr>
                <w:rFonts w:eastAsia="Verdana"/>
              </w:rPr>
              <w:t xml:space="preserve">  -  instalacyjnej w zakresie sieci, instalacji i urządzeń  cieplnych,   </w:t>
            </w:r>
          </w:p>
          <w:p w14:paraId="05963DA1" w14:textId="77777777" w:rsidR="00966082" w:rsidRPr="00966082" w:rsidRDefault="00966082" w:rsidP="0086693F">
            <w:pPr>
              <w:spacing w:line="276" w:lineRule="auto"/>
              <w:ind w:left="916"/>
              <w:rPr>
                <w:rFonts w:eastAsia="Verdana"/>
              </w:rPr>
            </w:pPr>
            <w:r w:rsidRPr="00966082">
              <w:rPr>
                <w:rFonts w:eastAsia="Verdana"/>
              </w:rPr>
              <w:t xml:space="preserve">     wentylacyjnych, gazowych, wodociągowych i kanalizacyjnych  </w:t>
            </w:r>
          </w:p>
          <w:p w14:paraId="6FC70A26" w14:textId="77777777" w:rsidR="00966082" w:rsidRPr="00966082" w:rsidRDefault="00966082" w:rsidP="0086693F">
            <w:pPr>
              <w:spacing w:line="276" w:lineRule="auto"/>
              <w:ind w:left="916"/>
              <w:rPr>
                <w:rFonts w:eastAsia="Verdana"/>
              </w:rPr>
            </w:pPr>
            <w:r w:rsidRPr="00966082">
              <w:rPr>
                <w:rFonts w:eastAsia="Verdana"/>
              </w:rPr>
              <w:t xml:space="preserve">     bez ograniczeń, posiadający co najmniej:   wykształcenie </w:t>
            </w:r>
          </w:p>
          <w:p w14:paraId="41DD4AA4" w14:textId="77777777" w:rsidR="00966082" w:rsidRPr="00966082" w:rsidRDefault="00966082" w:rsidP="0086693F">
            <w:pPr>
              <w:spacing w:line="276" w:lineRule="auto"/>
              <w:ind w:left="916"/>
              <w:rPr>
                <w:rFonts w:eastAsia="Verdana"/>
              </w:rPr>
            </w:pPr>
            <w:r w:rsidRPr="00966082">
              <w:rPr>
                <w:rFonts w:eastAsia="Verdana"/>
              </w:rPr>
              <w:t xml:space="preserve">     średnie oraz 2-letnie doświadczenie w kierowaniu robotami </w:t>
            </w:r>
          </w:p>
          <w:p w14:paraId="618552B6" w14:textId="77777777" w:rsidR="00966082" w:rsidRPr="00966082" w:rsidRDefault="00966082" w:rsidP="0086693F">
            <w:pPr>
              <w:spacing w:line="276" w:lineRule="auto"/>
              <w:ind w:left="916"/>
              <w:rPr>
                <w:rFonts w:eastAsia="Verdana"/>
              </w:rPr>
            </w:pPr>
            <w:r w:rsidRPr="00966082">
              <w:rPr>
                <w:rFonts w:eastAsia="Verdana"/>
              </w:rPr>
              <w:t xml:space="preserve">     instalacyjnymi,</w:t>
            </w:r>
          </w:p>
          <w:p w14:paraId="52C307DA" w14:textId="77777777" w:rsidR="00966082" w:rsidRPr="00966082" w:rsidRDefault="00966082" w:rsidP="0086693F">
            <w:pPr>
              <w:spacing w:line="276" w:lineRule="auto"/>
              <w:ind w:left="916"/>
              <w:rPr>
                <w:rFonts w:eastAsia="Verdana"/>
              </w:rPr>
            </w:pPr>
            <w:r w:rsidRPr="00966082">
              <w:rPr>
                <w:rFonts w:eastAsia="Verdana"/>
              </w:rPr>
              <w:t xml:space="preserve">  -  instalacyjnej    w     zakresie   sieci,   instalacji     i   urządzeń </w:t>
            </w:r>
          </w:p>
          <w:p w14:paraId="1F111A14" w14:textId="77777777" w:rsidR="00966082" w:rsidRPr="00966082" w:rsidRDefault="00966082" w:rsidP="0086693F">
            <w:pPr>
              <w:spacing w:line="276" w:lineRule="auto"/>
              <w:ind w:left="916"/>
              <w:rPr>
                <w:rFonts w:eastAsia="Verdana"/>
              </w:rPr>
            </w:pPr>
            <w:r w:rsidRPr="00966082">
              <w:rPr>
                <w:rFonts w:eastAsia="Verdana"/>
              </w:rPr>
              <w:t xml:space="preserve">     Elektrycznych  i  elektroenergetycznych bez ograniczeń, </w:t>
            </w:r>
          </w:p>
          <w:p w14:paraId="6E22299C" w14:textId="77777777" w:rsidR="00966082" w:rsidRPr="00966082" w:rsidRDefault="00966082" w:rsidP="0086693F">
            <w:pPr>
              <w:spacing w:line="276" w:lineRule="auto"/>
              <w:ind w:left="916"/>
              <w:rPr>
                <w:rFonts w:eastAsia="Verdana"/>
              </w:rPr>
            </w:pPr>
            <w:r w:rsidRPr="00966082">
              <w:rPr>
                <w:rFonts w:eastAsia="Verdana"/>
              </w:rPr>
              <w:t xml:space="preserve">     posiadający co najmniej:  wykształcenie średnie oraz 2-letnie </w:t>
            </w:r>
          </w:p>
          <w:p w14:paraId="2FA3364A" w14:textId="77777777" w:rsidR="00966082" w:rsidRPr="00966082" w:rsidRDefault="00966082" w:rsidP="0086693F">
            <w:pPr>
              <w:spacing w:line="276" w:lineRule="auto"/>
              <w:ind w:left="916"/>
              <w:rPr>
                <w:rFonts w:eastAsia="Verdana"/>
              </w:rPr>
            </w:pPr>
            <w:r w:rsidRPr="00966082">
              <w:rPr>
                <w:rFonts w:eastAsia="Verdana"/>
              </w:rPr>
              <w:t xml:space="preserve">     doświadczenie w kierowaniu robotami instalacyjnymi </w:t>
            </w:r>
          </w:p>
          <w:p w14:paraId="23668F06" w14:textId="77777777" w:rsidR="00966082" w:rsidRPr="00966082" w:rsidRDefault="00966082" w:rsidP="0086693F">
            <w:pPr>
              <w:spacing w:line="276" w:lineRule="auto"/>
              <w:ind w:left="916"/>
              <w:rPr>
                <w:rFonts w:eastAsia="Verdana"/>
              </w:rPr>
            </w:pPr>
            <w:r w:rsidRPr="00966082">
              <w:rPr>
                <w:rFonts w:eastAsia="Verdana"/>
              </w:rPr>
              <w:t xml:space="preserve">     elektrycznymi.</w:t>
            </w:r>
          </w:p>
          <w:p w14:paraId="6379B4B7" w14:textId="77777777" w:rsidR="00814223" w:rsidRDefault="00814223" w:rsidP="00814223">
            <w:pPr>
              <w:pStyle w:val="Akapitzlist"/>
              <w:spacing w:before="120" w:after="120" w:line="276" w:lineRule="auto"/>
              <w:ind w:left="729"/>
              <w:jc w:val="both"/>
              <w:rPr>
                <w:color w:val="000000" w:themeColor="text1"/>
              </w:rPr>
            </w:pPr>
            <w:r w:rsidRPr="00EB0BEE">
              <w:rPr>
                <w:bCs/>
                <w:color w:val="000000" w:themeColor="text1"/>
              </w:rPr>
              <w:t>lub inne uprawnienia</w:t>
            </w:r>
            <w:r>
              <w:rPr>
                <w:bCs/>
                <w:color w:val="000000" w:themeColor="text1"/>
              </w:rPr>
              <w:t xml:space="preserve"> </w:t>
            </w:r>
            <w:r w:rsidRPr="000F20E2">
              <w:rPr>
                <w:color w:val="000000" w:themeColor="text1"/>
              </w:rPr>
              <w:t xml:space="preserve">wydane na podstawie wcześniej obowiązujących przepisów prawa wraz z aktualnym zaświadczeniem o przynależności do Okręgowej Izby Inżynierów Budownictwa i decyzję o wpisie do centralnego rejestru, o którym mowa w </w:t>
            </w:r>
            <w:r w:rsidRPr="000F20E2">
              <w:rPr>
                <w:b/>
                <w:color w:val="000000" w:themeColor="text1"/>
              </w:rPr>
              <w:t>art. 88a ust. 1 pkt 3. lit a) ustawy z dnia 7 lipca 1994 roku - Prawo Budowlane</w:t>
            </w:r>
            <w:r w:rsidRPr="000F20E2">
              <w:rPr>
                <w:color w:val="000000" w:themeColor="text1"/>
              </w:rPr>
              <w:t>.</w:t>
            </w:r>
          </w:p>
          <w:p w14:paraId="4F16C1B2" w14:textId="77777777" w:rsidR="00814223" w:rsidRPr="0000698F" w:rsidRDefault="00814223" w:rsidP="00814223">
            <w:pPr>
              <w:pStyle w:val="Akapitzlist"/>
              <w:spacing w:before="120" w:after="120" w:line="276" w:lineRule="auto"/>
              <w:ind w:left="729"/>
              <w:jc w:val="both"/>
              <w:rPr>
                <w:color w:val="000000" w:themeColor="text1"/>
              </w:rPr>
            </w:pPr>
            <w:r w:rsidRPr="0000698F">
              <w:rPr>
                <w:color w:val="000000" w:themeColor="text1"/>
              </w:rPr>
              <w:t xml:space="preserve">Jednocześnie zamawiający zaznacza, iż zgodnie z </w:t>
            </w:r>
            <w:r w:rsidRPr="0000698F">
              <w:rPr>
                <w:b/>
                <w:color w:val="000000" w:themeColor="text1"/>
              </w:rPr>
              <w:t>art. 12a - ustawy z dnia 7 lipca 1994 roku - Prawo budowlane</w:t>
            </w:r>
            <w:r w:rsidRPr="0000698F">
              <w:rPr>
                <w:color w:val="000000" w:themeColor="text1"/>
              </w:rPr>
              <w:t xml:space="preserve"> samodzielne funkcje techniczne w budownictwie, określone w </w:t>
            </w:r>
            <w:r w:rsidRPr="0000698F">
              <w:rPr>
                <w:b/>
                <w:color w:val="000000" w:themeColor="text1"/>
              </w:rPr>
              <w:t>art. 12 ust. 1</w:t>
            </w:r>
            <w:r w:rsidRPr="0000698F">
              <w:rPr>
                <w:color w:val="000000" w:themeColor="text1"/>
              </w:rPr>
              <w:t xml:space="preserve">, mogą również wykonywać osoby, których odpowiednie </w:t>
            </w:r>
            <w:r w:rsidRPr="0000698F">
              <w:rPr>
                <w:color w:val="000000" w:themeColor="text1"/>
              </w:rPr>
              <w:lastRenderedPageBreak/>
              <w:t xml:space="preserve">kwalifikacje zawodowe zostały uznane na zasadach określonych w przepisach odrębnych. </w:t>
            </w:r>
          </w:p>
          <w:p w14:paraId="3711B51D" w14:textId="77777777" w:rsidR="00814223" w:rsidRPr="000F20E2" w:rsidRDefault="00814223" w:rsidP="00814223">
            <w:pPr>
              <w:pStyle w:val="Akapitzlist"/>
              <w:spacing w:before="120" w:after="120" w:line="276" w:lineRule="auto"/>
              <w:ind w:left="360"/>
              <w:jc w:val="both"/>
              <w:rPr>
                <w:color w:val="000000" w:themeColor="text1"/>
              </w:rPr>
            </w:pPr>
            <w:r w:rsidRPr="000F20E2">
              <w:rPr>
                <w:color w:val="000000" w:themeColor="text1"/>
              </w:rPr>
              <w:t xml:space="preserve">Przez uprawnienia budowlane należy rozumieć uprawnienia do sprawowania samodzielnych funkcji technicznych w budownictwie, o których mowa w </w:t>
            </w:r>
            <w:r w:rsidRPr="000F20E2">
              <w:rPr>
                <w:b/>
                <w:color w:val="000000" w:themeColor="text1"/>
              </w:rPr>
              <w:t xml:space="preserve">ustawie z dnia 7 lipca 1994 roku - Prawo budowlane, </w:t>
            </w:r>
            <w:r w:rsidRPr="000F20E2">
              <w:rPr>
                <w:color w:val="000000" w:themeColor="text1"/>
              </w:rPr>
              <w:t xml:space="preserve">przepisach wykonawczych do ustawy Prawo budowlane, a także odpowiadające im, uprawnienia budowlane, które zostały wydane na podstawie wcześniej obowiązujących, przepisów prawa oraz odpowiadające im uprawnienia wydane obywatelom Europejskiego Obszaru Gospodarczego oraz Konfederacji Szwajcarskiej, z zastrzeżeniem przepisów ustawy Prawo budowlane oraz </w:t>
            </w:r>
            <w:r w:rsidRPr="000F20E2">
              <w:rPr>
                <w:b/>
                <w:color w:val="000000" w:themeColor="text1"/>
              </w:rPr>
              <w:t>ustawy z dnia 22 grudnia 2015 r. o zasadach uznawania kwalifikacji zawodowych nabytych w państwach członkowskich Unii Europejskiej.</w:t>
            </w:r>
          </w:p>
          <w:p w14:paraId="3AA0EC80" w14:textId="3D5DDF25" w:rsidR="005D52D1" w:rsidRPr="00F33BB6" w:rsidRDefault="00814223" w:rsidP="00814223">
            <w:pPr>
              <w:pStyle w:val="Akapitzlist"/>
              <w:suppressAutoHyphens/>
              <w:spacing w:before="120" w:after="120" w:line="276" w:lineRule="auto"/>
              <w:ind w:left="126"/>
              <w:jc w:val="both"/>
            </w:pPr>
            <w:r w:rsidRPr="000F20E2">
              <w:rPr>
                <w:i/>
                <w:color w:val="000000" w:themeColor="text1"/>
              </w:rPr>
              <w:t>Ocena spełniania warunków udziału w postępowaniu będzie dokonana na podstawie dokumentów wyszczególnionych w punkcie Rozdziale VIII SWZ, na zasadzie spełnia/nie spełnia.</w:t>
            </w:r>
          </w:p>
        </w:tc>
      </w:tr>
    </w:tbl>
    <w:p w14:paraId="32C2C9B0" w14:textId="5391BAE4" w:rsidR="006238B7" w:rsidRPr="00F33BB6" w:rsidRDefault="006238B7" w:rsidP="00CD5D55">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bookmarkStart w:id="8" w:name="_Toc64886115"/>
      <w:r w:rsidRPr="00F33BB6">
        <w:rPr>
          <w:rFonts w:ascii="Times New Roman" w:hAnsi="Times New Roman" w:cs="Times New Roman"/>
          <w:b/>
          <w:color w:val="auto"/>
          <w:sz w:val="28"/>
          <w:szCs w:val="28"/>
        </w:rPr>
        <w:lastRenderedPageBreak/>
        <w:t>PODSTAWY WYKLUCZENIA Z POSTĘPOWANIA</w:t>
      </w:r>
      <w:bookmarkEnd w:id="8"/>
    </w:p>
    <w:p w14:paraId="7CCC857D" w14:textId="16778D27" w:rsidR="00A94D4E" w:rsidRPr="00F33BB6" w:rsidRDefault="00A94D4E" w:rsidP="004C71DE">
      <w:pPr>
        <w:pStyle w:val="Akapitzlist"/>
        <w:numPr>
          <w:ilvl w:val="0"/>
          <w:numId w:val="13"/>
        </w:numPr>
        <w:suppressAutoHyphens/>
        <w:spacing w:before="240" w:after="240" w:line="360" w:lineRule="auto"/>
        <w:ind w:left="426" w:hanging="426"/>
        <w:jc w:val="both"/>
      </w:pPr>
      <w:r w:rsidRPr="00F33BB6">
        <w:t xml:space="preserve">Zamawiający wykluczy z postępowania o udzielenie zamówienia Wykonawcę, wobec którego zachodzą podstawy wykluczenia, o których mowa w art. 108 ustawy Pzp, tj. </w:t>
      </w:r>
    </w:p>
    <w:p w14:paraId="6F732A86" w14:textId="77777777" w:rsidR="00A94D4E" w:rsidRPr="00F33BB6" w:rsidRDefault="00A94D4E" w:rsidP="004C71DE">
      <w:pPr>
        <w:pStyle w:val="Akapitzlist"/>
        <w:numPr>
          <w:ilvl w:val="0"/>
          <w:numId w:val="14"/>
        </w:numPr>
        <w:suppressAutoHyphens/>
        <w:spacing w:before="240" w:after="240" w:line="360" w:lineRule="auto"/>
        <w:ind w:left="851" w:hanging="425"/>
        <w:jc w:val="both"/>
      </w:pPr>
      <w:r w:rsidRPr="00F33BB6">
        <w:t>będącego osobą fizyczną, którego prawomocnie skazano za przestępstwo:</w:t>
      </w:r>
    </w:p>
    <w:p w14:paraId="56AF2F26" w14:textId="26FC9A8A" w:rsidR="00E56682" w:rsidRPr="00E56682"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rPr>
          <w:u w:val="single"/>
        </w:rPr>
      </w:pPr>
      <w:r w:rsidRPr="00F33BB6">
        <w:t xml:space="preserve">udziału w zorganizowanej grupie przestępczej albo związku mającym na celu popełnienie przestępstwa lub przestępstwa skarbowego, o którym mowa </w:t>
      </w:r>
      <w:r w:rsidRPr="00E56682">
        <w:t xml:space="preserve">w </w:t>
      </w:r>
      <w:r w:rsidRPr="00E56682">
        <w:rPr>
          <w:u w:val="single"/>
        </w:rPr>
        <w:t>art. 258 Kodeksu karnego,</w:t>
      </w:r>
    </w:p>
    <w:p w14:paraId="2333C2C3" w14:textId="77777777" w:rsidR="003B79BD" w:rsidRP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handlu ludźmi, o którym mowa </w:t>
      </w:r>
      <w:r w:rsidRPr="00E56682">
        <w:t xml:space="preserve">w </w:t>
      </w:r>
      <w:r w:rsidRPr="00E56682">
        <w:rPr>
          <w:u w:val="single"/>
        </w:rPr>
        <w:t>art. 189a Kodeksu karnego,</w:t>
      </w:r>
    </w:p>
    <w:p w14:paraId="26C61D7B"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o którym mowa </w:t>
      </w:r>
      <w:r w:rsidRPr="00E56682">
        <w:t xml:space="preserve">w </w:t>
      </w:r>
      <w:r w:rsidRPr="003B79BD">
        <w:rPr>
          <w:u w:val="single"/>
        </w:rPr>
        <w:t>art. 228-230a, art. 250a Kodeksu karnego</w:t>
      </w:r>
      <w:r w:rsidRPr="00F33BB6">
        <w:t xml:space="preserve"> lub w </w:t>
      </w:r>
      <w:r w:rsidR="00E56682" w:rsidRPr="003B79BD">
        <w:rPr>
          <w:u w:val="single"/>
        </w:rPr>
        <w:t>art. 46 -</w:t>
      </w:r>
      <w:r w:rsidRPr="003B79BD">
        <w:rPr>
          <w:u w:val="single"/>
        </w:rPr>
        <w:t xml:space="preserve"> 48 ustawy</w:t>
      </w:r>
      <w:r w:rsidR="00E56682" w:rsidRPr="003B79BD">
        <w:rPr>
          <w:u w:val="single"/>
        </w:rPr>
        <w:br/>
      </w:r>
      <w:r w:rsidRPr="003B79BD">
        <w:rPr>
          <w:u w:val="single"/>
        </w:rPr>
        <w:t>z dnia 25 czerwca 2010 r. o sporcie</w:t>
      </w:r>
      <w:r w:rsidR="00E56682" w:rsidRPr="00E56682">
        <w:t xml:space="preserve"> ( Dz. U. z 2020 r. poz. 1133 oraz z 2021 r. poz. 2054) lub w art. 54 ust. 1-4 ustawy z dnia 12 maja 2011 roku o refundacji leków, środków spożywczych specjalnego przeznaczenia żywieniowego oraz wyrobów medycznych (Dz. U. z 2021 r. poz. 523, 1292, 1559 i 2054),</w:t>
      </w:r>
    </w:p>
    <w:p w14:paraId="1707CBE8"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finansowania przestępstwa o charakterze terrorystycznym, o którym mowa w </w:t>
      </w:r>
      <w:r w:rsidRPr="003B79BD">
        <w:rPr>
          <w:u w:val="single"/>
        </w:rPr>
        <w:t>art. 165a Kodeksu karnego</w:t>
      </w:r>
      <w:r w:rsidRPr="00F33BB6">
        <w:t>, lub przestępstwo udaremniania lub utrudniania stwierdzenia przestępnego pochodzenia pieniędzy lub ukrywania ich pochodzenia, o którym mowa</w:t>
      </w:r>
      <w:r w:rsidR="00E56682">
        <w:br/>
      </w:r>
      <w:r w:rsidRPr="00F33BB6">
        <w:t xml:space="preserve">w </w:t>
      </w:r>
      <w:r w:rsidRPr="003B79BD">
        <w:rPr>
          <w:u w:val="single"/>
        </w:rPr>
        <w:t>art. 299 Kodeksu karnego</w:t>
      </w:r>
      <w:r w:rsidRPr="00F33BB6">
        <w:t>,</w:t>
      </w:r>
    </w:p>
    <w:p w14:paraId="642D8BF8"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lastRenderedPageBreak/>
        <w:t xml:space="preserve">o charakterze terrorystycznym, o którym mowa w </w:t>
      </w:r>
      <w:r w:rsidRPr="003B79BD">
        <w:rPr>
          <w:u w:val="single"/>
        </w:rPr>
        <w:t>art. 115 § 20 Kodeksu karnego</w:t>
      </w:r>
      <w:r w:rsidRPr="00F33BB6">
        <w:t>, lub mające na celu popełnienie tego przestępstwa,</w:t>
      </w:r>
    </w:p>
    <w:p w14:paraId="4611E18B"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4A760B">
        <w:t xml:space="preserve">powierzenia wykonywania pracy małoletniemu cudzoziemcowi, </w:t>
      </w:r>
      <w:r w:rsidRPr="00F33BB6">
        <w:t xml:space="preserve">o którym mowa w </w:t>
      </w:r>
      <w:r w:rsidRPr="003B79BD">
        <w:rPr>
          <w:u w:val="single"/>
        </w:rPr>
        <w:t>art. 9 ust. 2 ustawy z dnia 15 czerwca 2012 r. o skutkach powierzania wykonywania pracy cudzoziemcom przebywającym wbrew przepisom na terytorium Rzeczypospolitej Polskiej</w:t>
      </w:r>
      <w:r w:rsidRPr="004A24A9">
        <w:t xml:space="preserve"> (Dz. U. poz. 769),</w:t>
      </w:r>
    </w:p>
    <w:p w14:paraId="339B5AF0"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przeciwko obrotowi gospodarczemu, o których mowa w </w:t>
      </w:r>
      <w:r w:rsidRPr="003B79BD">
        <w:rPr>
          <w:u w:val="single"/>
        </w:rPr>
        <w:t>art. 296-307 Kodeksu karnego</w:t>
      </w:r>
      <w:r w:rsidRPr="00F33BB6">
        <w:t xml:space="preserve">, przestępstwo oszustwa, o którym mowa w </w:t>
      </w:r>
      <w:r w:rsidRPr="003B79BD">
        <w:rPr>
          <w:u w:val="single"/>
        </w:rPr>
        <w:t>art. 286 Kodeksu karnego</w:t>
      </w:r>
      <w:r w:rsidRPr="00F33BB6">
        <w:t xml:space="preserve">, przestępstwo przeciwko wiarygodności dokumentów, o których mowa w </w:t>
      </w:r>
      <w:r w:rsidRPr="003B79BD">
        <w:rPr>
          <w:u w:val="single"/>
        </w:rPr>
        <w:t>art. 270-277d Kodeksu karnego</w:t>
      </w:r>
      <w:r w:rsidRPr="00F33BB6">
        <w:t>, lub przestępstwo skarbowe,</w:t>
      </w:r>
    </w:p>
    <w:p w14:paraId="14343200" w14:textId="69FC81C0" w:rsidR="00A94D4E" w:rsidRPr="00F33BB6"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o którym mowa w art. 9 ust. 1 i 3 lub art. 10 ustawy z dnia 15 czerwca 2012 r.</w:t>
      </w:r>
      <w:r w:rsidR="00EF64B9">
        <w:br/>
      </w:r>
      <w:r w:rsidRPr="00F33BB6">
        <w:t>o skutkach powierzania wykonywania pracy cudzoziemcom przebywającym wbrew przepisom na terytorium Rzeczypospolitej Polskiej</w:t>
      </w:r>
    </w:p>
    <w:p w14:paraId="042AEEE5" w14:textId="038C3698" w:rsidR="00A94D4E" w:rsidRPr="00F33BB6" w:rsidRDefault="00A94D4E" w:rsidP="004C71DE">
      <w:pPr>
        <w:pStyle w:val="Akapitzlist"/>
        <w:suppressAutoHyphens/>
        <w:spacing w:before="240" w:after="240" w:line="360" w:lineRule="auto"/>
        <w:ind w:left="1134" w:hanging="283"/>
        <w:jc w:val="both"/>
      </w:pPr>
      <w:r w:rsidRPr="00F33BB6">
        <w:t>- lub za odpowiedni czyn zabroniony określony w przepisach prawa obcego;</w:t>
      </w:r>
    </w:p>
    <w:p w14:paraId="0520CAF7"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4A760B">
        <w:br/>
      </w:r>
      <w:r w:rsidRPr="00F33BB6">
        <w:t>o którym mowa w pkt 1;</w:t>
      </w:r>
    </w:p>
    <w:p w14:paraId="5D109FC6"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wobec którego wydano prawomocny wyrok sądu lub ostateczną decyzję administracyjną</w:t>
      </w:r>
      <w:r w:rsidR="004A760B">
        <w:br/>
      </w:r>
      <w:r w:rsidRPr="00F33BB6">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3D017F"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wobec którego prawomocnie orzeczono zakaz ubiegania się o zamówienia publiczne;</w:t>
      </w:r>
    </w:p>
    <w:p w14:paraId="0F980287"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4A760B">
        <w:rPr>
          <w:u w:val="single"/>
        </w:rPr>
        <w:t>ustawy z dnia 16 lutego 2007 r. o ochronie konkurencji i konsumentów</w:t>
      </w:r>
      <w:r w:rsidRPr="00F33BB6">
        <w:t xml:space="preserve">, złożyli odrębne oferty, oferty </w:t>
      </w:r>
      <w:r w:rsidRPr="00F33BB6">
        <w:lastRenderedPageBreak/>
        <w:t>częściowe lub wnioski o dopuszczenie do udziału w postępowaniu, chyba że wykażą, że przygotowali te oferty lub wnioski niezależnie od siebie;</w:t>
      </w:r>
    </w:p>
    <w:p w14:paraId="4A3EF13A" w14:textId="3E90AA32" w:rsidR="00A94D4E" w:rsidRPr="00F33BB6" w:rsidRDefault="00A94D4E" w:rsidP="004C71DE">
      <w:pPr>
        <w:pStyle w:val="Akapitzlist"/>
        <w:numPr>
          <w:ilvl w:val="0"/>
          <w:numId w:val="14"/>
        </w:numPr>
        <w:suppressAutoHyphens/>
        <w:spacing w:before="240" w:after="240" w:line="360" w:lineRule="auto"/>
        <w:ind w:left="851" w:hanging="425"/>
        <w:jc w:val="both"/>
      </w:pPr>
      <w:r w:rsidRPr="00F33BB6">
        <w:t xml:space="preserve"> jeżeli, w przypadkach, o których mowa w </w:t>
      </w:r>
      <w:r w:rsidRPr="004A760B">
        <w:rPr>
          <w:u w:val="single"/>
        </w:rPr>
        <w:t>art. 85 ust. 1</w:t>
      </w:r>
      <w:r w:rsidR="004A760B" w:rsidRPr="004A760B">
        <w:rPr>
          <w:u w:val="single"/>
        </w:rPr>
        <w:t xml:space="preserve"> </w:t>
      </w:r>
      <w:r w:rsidR="004A760B" w:rsidRPr="004A24A9">
        <w:rPr>
          <w:u w:val="single"/>
        </w:rPr>
        <w:t>ustawy Pzp</w:t>
      </w:r>
      <w:r w:rsidRPr="004A24A9">
        <w:t xml:space="preserve">, </w:t>
      </w:r>
      <w:r w:rsidRPr="00F33BB6">
        <w:t xml:space="preserve">doszło do zakłócenia konkurencji wynikającego z wcześniejszego zaangażowania tego wykonawcy lub podmiotu, który należy z wykonawcą do tej samej grupy kapitałowej w rozumieniu </w:t>
      </w:r>
      <w:r w:rsidRPr="004A760B">
        <w:rPr>
          <w:u w:val="single"/>
        </w:rPr>
        <w:t>ustawy z dnia 16 lutego 2007 r. o ochronie konkurencji i konsumentów</w:t>
      </w:r>
      <w:r w:rsidRPr="00F33BB6">
        <w:t>, chyba że spowodowane tym zakłócenie konkurencji może być wyeliminowane w inny sposób niż przez wykluczenie wykonawcy z udziału w postępowaniu o udzielenie zamówienia.</w:t>
      </w:r>
    </w:p>
    <w:p w14:paraId="4D29F4A3" w14:textId="5856453A" w:rsidR="00A94D4E" w:rsidRPr="00F33BB6" w:rsidRDefault="00A94D4E" w:rsidP="004C71DE">
      <w:pPr>
        <w:pStyle w:val="Akapitzlist"/>
        <w:numPr>
          <w:ilvl w:val="0"/>
          <w:numId w:val="13"/>
        </w:numPr>
        <w:suppressAutoHyphens/>
        <w:spacing w:before="240" w:after="240" w:line="360" w:lineRule="auto"/>
        <w:ind w:left="714" w:hanging="357"/>
        <w:jc w:val="both"/>
      </w:pPr>
      <w:r w:rsidRPr="00F33BB6">
        <w:t xml:space="preserve">Wykluczenie Wykonawcy nastąpi w przypadkach, o których mowa w </w:t>
      </w:r>
      <w:r w:rsidRPr="004A760B">
        <w:rPr>
          <w:u w:val="single"/>
        </w:rPr>
        <w:t>art. 111 ustawy Pzp</w:t>
      </w:r>
      <w:r w:rsidRPr="00F33BB6">
        <w:t>.</w:t>
      </w:r>
    </w:p>
    <w:p w14:paraId="5D9ADE2A" w14:textId="73DE9CDD" w:rsidR="00A94D4E" w:rsidRPr="00F33BB6" w:rsidRDefault="00A94D4E" w:rsidP="004C71DE">
      <w:pPr>
        <w:pStyle w:val="Akapitzlist"/>
        <w:numPr>
          <w:ilvl w:val="0"/>
          <w:numId w:val="13"/>
        </w:numPr>
        <w:suppressAutoHyphens/>
        <w:spacing w:before="240" w:after="240" w:line="360" w:lineRule="auto"/>
        <w:ind w:left="714" w:hanging="357"/>
        <w:jc w:val="both"/>
      </w:pPr>
      <w:r w:rsidRPr="00F33BB6">
        <w:t xml:space="preserve">Wykonawca nie podlega wykluczeniu w okolicznościach określonych w </w:t>
      </w:r>
      <w:r w:rsidRPr="004A760B">
        <w:rPr>
          <w:u w:val="single"/>
        </w:rPr>
        <w:t>art. 108 ust. 1 pkt 1, 2, 5 i 6</w:t>
      </w:r>
      <w:r w:rsidRPr="00F33BB6">
        <w:t xml:space="preserve"> ustawy Pzp, jeżeli udowodni Zamawiającemu, że spełnił łącznie przesłanki określone w </w:t>
      </w:r>
      <w:r w:rsidRPr="004A760B">
        <w:rPr>
          <w:u w:val="single"/>
        </w:rPr>
        <w:t>art. 110 ust. 2 ustawy Pzp.</w:t>
      </w:r>
    </w:p>
    <w:p w14:paraId="1949E001" w14:textId="44475EBA" w:rsidR="00A94D4E" w:rsidRPr="00F33BB6" w:rsidRDefault="00A94D4E" w:rsidP="004C71DE">
      <w:pPr>
        <w:pStyle w:val="Akapitzlist"/>
        <w:numPr>
          <w:ilvl w:val="0"/>
          <w:numId w:val="13"/>
        </w:numPr>
        <w:suppressAutoHyphens/>
        <w:spacing w:before="240" w:after="240" w:line="360" w:lineRule="auto"/>
        <w:ind w:left="714" w:hanging="357"/>
        <w:jc w:val="both"/>
      </w:pPr>
      <w:r w:rsidRPr="00F33BB6">
        <w:t>Zamawiający oceni, czy podjęte przez Wykonawcę czynności są wystarczające do wykazania jego rzetelności, uwzględniając wagę i szczególne okoliczności czynu Wykonawcy, a jeżeli uzna, że nie są wystarczające, wykluczy Wykonawcę.</w:t>
      </w:r>
    </w:p>
    <w:p w14:paraId="42234BAC" w14:textId="699D4BA9" w:rsidR="00A94D4E" w:rsidRPr="00DA6425" w:rsidRDefault="00A94D4E" w:rsidP="004C71DE">
      <w:pPr>
        <w:pStyle w:val="Akapitzlist"/>
        <w:numPr>
          <w:ilvl w:val="0"/>
          <w:numId w:val="13"/>
        </w:numPr>
        <w:suppressAutoHyphens/>
        <w:spacing w:before="240" w:after="240" w:line="360" w:lineRule="auto"/>
        <w:ind w:left="714" w:hanging="357"/>
        <w:jc w:val="both"/>
      </w:pPr>
      <w:r w:rsidRPr="00F33BB6">
        <w:t>Zamawiający może wykluczyć Wykonawcę na każdym etapie postępowania</w:t>
      </w:r>
      <w:r w:rsidR="005D488D" w:rsidRPr="00F33BB6">
        <w:t xml:space="preserve">. Zamawiający </w:t>
      </w:r>
      <w:r w:rsidR="005D488D" w:rsidRPr="00DA6425">
        <w:t xml:space="preserve">odrzuca ofertę, złożoną przez Wykonawcę wykluczonego z postępowania. </w:t>
      </w:r>
    </w:p>
    <w:p w14:paraId="6FED67A2" w14:textId="77777777" w:rsidR="009635CB" w:rsidRPr="00DA6425" w:rsidRDefault="009635CB" w:rsidP="009635CB">
      <w:pPr>
        <w:pStyle w:val="Akapitzlist"/>
        <w:numPr>
          <w:ilvl w:val="0"/>
          <w:numId w:val="13"/>
        </w:numPr>
        <w:suppressAutoHyphens/>
        <w:spacing w:before="240" w:after="240" w:line="360" w:lineRule="auto"/>
        <w:jc w:val="both"/>
      </w:pPr>
      <w:r w:rsidRPr="00DA6425">
        <w:t>Zamawiający ponadto  wykluczy z postępowania o udzielenie zamówienia na podstawie</w:t>
      </w:r>
      <w:r w:rsidRPr="00DA6425">
        <w:rPr>
          <w:rFonts w:eastAsia="Arial"/>
          <w:b/>
        </w:rPr>
        <w:t xml:space="preserve"> art. 7 ustawy z dnia 13 kwietnia 2022 r. o szczególnych rozwiązaniach w zakresie przeciwdziałania wspieraniu agresji na Ukrainę oraz służących ochronie bezpieczeństwa narodowego (Dz. U. z 2022 r. poz. 835) tj.:</w:t>
      </w:r>
    </w:p>
    <w:p w14:paraId="01ADA878"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wymienionego w wykazach określonych w </w:t>
      </w:r>
      <w:hyperlink r:id="rId10"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1" w:anchor="/document/68410867?cm=DOCUMENT" w:history="1">
        <w:r w:rsidRPr="00891B5E">
          <w:rPr>
            <w:rStyle w:val="Hipercze"/>
            <w:color w:val="000000" w:themeColor="text1"/>
          </w:rPr>
          <w:t>rozporządzeniu</w:t>
        </w:r>
      </w:hyperlink>
      <w:r w:rsidRPr="00891B5E">
        <w:rPr>
          <w:color w:val="000000" w:themeColor="text1"/>
        </w:rPr>
        <w:t xml:space="preserve"> 269/2014 albo wpisanego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p>
    <w:p w14:paraId="7E24A562"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którego beneficjentem rzeczywistym w rozumieniu ustawy z dnia 1 marca 2018 r. o przeciwdziałaniu praniu pieniędzy oraz finansowaniu terroryzmu (Dz. U. z 2022 r. poz. 593 i 655) jest osoba wymieniona w </w:t>
      </w:r>
      <w:r w:rsidRPr="00891B5E">
        <w:rPr>
          <w:color w:val="000000" w:themeColor="text1"/>
        </w:rPr>
        <w:lastRenderedPageBreak/>
        <w:t xml:space="preserve">wykazach określonych w </w:t>
      </w:r>
      <w:hyperlink r:id="rId12"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3" w:anchor="/document/68410867?cm=DOCUMENT" w:history="1">
        <w:r w:rsidRPr="00891B5E">
          <w:rPr>
            <w:rStyle w:val="Hipercze"/>
            <w:color w:val="000000" w:themeColor="text1"/>
          </w:rPr>
          <w:t>rozporządzeniu</w:t>
        </w:r>
      </w:hyperlink>
      <w:r w:rsidRPr="00891B5E">
        <w:rPr>
          <w:color w:val="000000" w:themeColor="text1"/>
        </w:rPr>
        <w:t xml:space="preserve"> 269/2014 albo wpisana na listę lub będąca takim beneficjentem rzeczywistym od dnia 24 lutego 2022 r., o ile została wpisana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r w:rsidRPr="00891B5E">
        <w:rPr>
          <w:color w:val="000000" w:themeColor="text1"/>
        </w:rPr>
        <w:t>;</w:t>
      </w:r>
    </w:p>
    <w:p w14:paraId="5EE99DBC"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którego jednostką dominującą w rozumieniu </w:t>
      </w:r>
      <w:hyperlink r:id="rId14" w:anchor="/document/16796295?unitId=art(3)ust(1)pkt(37)&amp;cm=DOCUMENT" w:history="1">
        <w:r w:rsidRPr="00891B5E">
          <w:rPr>
            <w:rStyle w:val="Hipercze"/>
            <w:color w:val="000000" w:themeColor="text1"/>
          </w:rPr>
          <w:t>art. 3 ust. 1 pkt 37</w:t>
        </w:r>
      </w:hyperlink>
      <w:r w:rsidRPr="00891B5E">
        <w:rPr>
          <w:color w:val="000000" w:themeColor="text1"/>
        </w:rPr>
        <w:t xml:space="preserve"> ustawy z dnia 29 września 1994 r. o rachunkowości (Dz. U. z 2021 r. poz. 217, 2105 i 2106) jest podmiot wymieniony w wykazach określonych w </w:t>
      </w:r>
      <w:hyperlink r:id="rId15"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6" w:anchor="/document/68410867?cm=DOCUMENT" w:history="1">
        <w:r w:rsidRPr="00891B5E">
          <w:rPr>
            <w:rStyle w:val="Hipercze"/>
            <w:color w:val="000000" w:themeColor="text1"/>
          </w:rPr>
          <w:t>rozporządzeniu</w:t>
        </w:r>
      </w:hyperlink>
      <w:r w:rsidRPr="00891B5E">
        <w:rPr>
          <w:color w:val="000000" w:themeColor="text1"/>
        </w:rPr>
        <w:t xml:space="preserve"> 269/2014 albo wpisany na listę lub będący taką jednostką dominującą od dnia 24 lutego 2022 r., o ile został wpisany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r w:rsidRPr="00891B5E">
        <w:rPr>
          <w:color w:val="000000" w:themeColor="text1"/>
        </w:rPr>
        <w:t>.</w:t>
      </w:r>
    </w:p>
    <w:p w14:paraId="43550CE3" w14:textId="77777777" w:rsidR="009635CB" w:rsidRPr="00891B5E" w:rsidRDefault="009635CB" w:rsidP="009635CB">
      <w:pPr>
        <w:spacing w:line="360" w:lineRule="auto"/>
        <w:jc w:val="both"/>
        <w:rPr>
          <w:color w:val="000000" w:themeColor="text1"/>
        </w:rPr>
      </w:pPr>
    </w:p>
    <w:p w14:paraId="30DC4745" w14:textId="77777777" w:rsidR="009635CB" w:rsidRPr="00891B5E" w:rsidRDefault="009635CB" w:rsidP="009635CB">
      <w:pPr>
        <w:spacing w:line="360" w:lineRule="auto"/>
        <w:ind w:firstLine="720"/>
        <w:jc w:val="both"/>
        <w:rPr>
          <w:color w:val="000000" w:themeColor="text1"/>
        </w:rPr>
      </w:pPr>
      <w:r w:rsidRPr="00891B5E">
        <w:rPr>
          <w:color w:val="000000" w:themeColor="text1"/>
        </w:rPr>
        <w:t>Wykluczenie następuje na okres trwania okoliczności określonych w ppkt 1-3 powyżej.</w:t>
      </w:r>
    </w:p>
    <w:p w14:paraId="0DA6DDA3" w14:textId="77777777" w:rsidR="009635CB" w:rsidRPr="00891B5E" w:rsidRDefault="009635CB" w:rsidP="009635CB">
      <w:pPr>
        <w:spacing w:line="360" w:lineRule="auto"/>
        <w:ind w:firstLine="720"/>
        <w:jc w:val="both"/>
        <w:rPr>
          <w:color w:val="000000" w:themeColor="text1"/>
        </w:rPr>
      </w:pPr>
    </w:p>
    <w:p w14:paraId="3D7FEE80" w14:textId="56F1706E" w:rsidR="009635CB" w:rsidRPr="00F33BB6" w:rsidRDefault="009635CB" w:rsidP="009635CB">
      <w:pPr>
        <w:spacing w:line="360" w:lineRule="auto"/>
        <w:ind w:left="720"/>
        <w:jc w:val="both"/>
      </w:pPr>
      <w:r w:rsidRPr="00891B5E">
        <w:rPr>
          <w:color w:val="000000" w:themeColor="text1"/>
        </w:rPr>
        <w:t xml:space="preserve">W przypadku wykonawcy lub uczestnika konkursu wykluczonego na podstawie  okoliczności określonych w pkt 1-3 powyżej, </w:t>
      </w:r>
      <w:r w:rsidRPr="00891B5E">
        <w:t>zamawiający odrzuca wniosek o dopuszczenie do udziału w postępowaniu o udzielnie zamówienia publicznego lub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0D390B" w14:textId="77777777" w:rsidR="004B339A" w:rsidRPr="00F33BB6" w:rsidRDefault="004B339A" w:rsidP="004C71DE">
      <w:pPr>
        <w:suppressAutoHyphens/>
        <w:spacing w:before="240" w:after="240" w:line="360" w:lineRule="auto"/>
      </w:pPr>
    </w:p>
    <w:p w14:paraId="4D823C38" w14:textId="5A03D5B8" w:rsidR="00747809" w:rsidRPr="00F33BB6" w:rsidRDefault="00A225EC" w:rsidP="00184AAC">
      <w:pPr>
        <w:pStyle w:val="Nagwek1"/>
        <w:numPr>
          <w:ilvl w:val="0"/>
          <w:numId w:val="1"/>
        </w:numPr>
        <w:shd w:val="clear" w:color="auto" w:fill="F2F2F2" w:themeFill="background1" w:themeFillShade="F2"/>
        <w:suppressAutoHyphens/>
        <w:spacing w:after="240" w:line="360" w:lineRule="auto"/>
        <w:ind w:left="993" w:hanging="993"/>
        <w:jc w:val="both"/>
        <w:rPr>
          <w:rFonts w:ascii="Times New Roman" w:hAnsi="Times New Roman" w:cs="Times New Roman"/>
          <w:b/>
          <w:color w:val="auto"/>
          <w:sz w:val="28"/>
          <w:szCs w:val="28"/>
        </w:rPr>
      </w:pPr>
      <w:bookmarkStart w:id="9" w:name="_Toc64886116"/>
      <w:r w:rsidRPr="00F33BB6">
        <w:rPr>
          <w:rFonts w:ascii="Times New Roman" w:hAnsi="Times New Roman" w:cs="Times New Roman"/>
          <w:b/>
          <w:color w:val="auto"/>
          <w:sz w:val="28"/>
          <w:szCs w:val="28"/>
        </w:rPr>
        <w:lastRenderedPageBreak/>
        <w:t>INFORMACJA O PODMIOTOWYCH ŚRODKACH DOWODOWYCH ŻĄDANYCH W CELU POTWIERDZENIA SPEŁNIANIA WARUNKÓW UDZIAŁU W POSTĘPOWANIU</w:t>
      </w:r>
      <w:r w:rsidR="00184AAC">
        <w:rPr>
          <w:rFonts w:ascii="Times New Roman" w:hAnsi="Times New Roman" w:cs="Times New Roman"/>
          <w:b/>
          <w:color w:val="auto"/>
          <w:sz w:val="28"/>
          <w:szCs w:val="28"/>
        </w:rPr>
        <w:br/>
      </w:r>
      <w:r w:rsidRPr="00F33BB6">
        <w:rPr>
          <w:rFonts w:ascii="Times New Roman" w:hAnsi="Times New Roman" w:cs="Times New Roman"/>
          <w:b/>
          <w:color w:val="auto"/>
          <w:sz w:val="28"/>
          <w:szCs w:val="28"/>
        </w:rPr>
        <w:t>I BRAKU PODSTAW DO WYKLUCZENIA</w:t>
      </w:r>
      <w:bookmarkEnd w:id="9"/>
    </w:p>
    <w:p w14:paraId="3583F907" w14:textId="4579C848" w:rsidR="00A54BB1" w:rsidRDefault="00A54BB1" w:rsidP="00D34DC4">
      <w:pPr>
        <w:pStyle w:val="Akapitzlist"/>
        <w:numPr>
          <w:ilvl w:val="0"/>
          <w:numId w:val="20"/>
        </w:numPr>
        <w:suppressAutoHyphens/>
        <w:spacing w:before="240" w:after="240" w:line="360" w:lineRule="auto"/>
        <w:jc w:val="both"/>
      </w:pPr>
      <w:r w:rsidRPr="00F33BB6">
        <w:t>Wykonawca wraz z ofertą zobowiązany jest złożyć:</w:t>
      </w:r>
    </w:p>
    <w:tbl>
      <w:tblPr>
        <w:tblStyle w:val="Tabela-Siatka1"/>
        <w:tblW w:w="5000" w:type="pct"/>
        <w:tblLook w:val="04A0" w:firstRow="1" w:lastRow="0" w:firstColumn="1" w:lastColumn="0" w:noHBand="0" w:noVBand="1"/>
      </w:tblPr>
      <w:tblGrid>
        <w:gridCol w:w="576"/>
        <w:gridCol w:w="9052"/>
      </w:tblGrid>
      <w:tr w:rsidR="004A076A" w:rsidRPr="00093DBD" w14:paraId="48D07CE1" w14:textId="77777777" w:rsidTr="00613D56">
        <w:tc>
          <w:tcPr>
            <w:tcW w:w="299" w:type="pct"/>
            <w:shd w:val="clear" w:color="auto" w:fill="E7E6E6" w:themeFill="background2"/>
          </w:tcPr>
          <w:p w14:paraId="49FCA9A6" w14:textId="77777777" w:rsidR="004A076A" w:rsidRPr="00093DBD" w:rsidRDefault="004A076A" w:rsidP="004C71DE">
            <w:pPr>
              <w:spacing w:before="240" w:after="240" w:line="360" w:lineRule="auto"/>
              <w:jc w:val="both"/>
              <w:rPr>
                <w:b/>
              </w:rPr>
            </w:pPr>
            <w:r w:rsidRPr="00093DBD">
              <w:rPr>
                <w:b/>
              </w:rPr>
              <w:t>Lp.</w:t>
            </w:r>
          </w:p>
        </w:tc>
        <w:tc>
          <w:tcPr>
            <w:tcW w:w="4701" w:type="pct"/>
            <w:shd w:val="clear" w:color="auto" w:fill="E7E6E6" w:themeFill="background2"/>
          </w:tcPr>
          <w:p w14:paraId="7D052103" w14:textId="77777777" w:rsidR="004A076A" w:rsidRPr="00093DBD" w:rsidRDefault="004A076A" w:rsidP="004C71DE">
            <w:pPr>
              <w:spacing w:before="240" w:after="240" w:line="360" w:lineRule="auto"/>
              <w:jc w:val="both"/>
              <w:rPr>
                <w:b/>
              </w:rPr>
            </w:pPr>
            <w:r w:rsidRPr="00093DBD">
              <w:rPr>
                <w:b/>
              </w:rPr>
              <w:t>Wymagany dokument</w:t>
            </w:r>
          </w:p>
        </w:tc>
      </w:tr>
      <w:tr w:rsidR="004A076A" w:rsidRPr="00093DBD" w14:paraId="44261106" w14:textId="77777777" w:rsidTr="00613D56">
        <w:tc>
          <w:tcPr>
            <w:tcW w:w="299" w:type="pct"/>
            <w:vMerge w:val="restart"/>
          </w:tcPr>
          <w:p w14:paraId="0153A945" w14:textId="77777777" w:rsidR="004A076A" w:rsidRPr="00093DBD" w:rsidRDefault="004A076A" w:rsidP="004C71DE">
            <w:pPr>
              <w:spacing w:before="240" w:after="240" w:line="360" w:lineRule="auto"/>
              <w:jc w:val="both"/>
              <w:rPr>
                <w:b/>
              </w:rPr>
            </w:pPr>
            <w:r w:rsidRPr="00093DBD">
              <w:rPr>
                <w:b/>
              </w:rPr>
              <w:t>1</w:t>
            </w:r>
          </w:p>
        </w:tc>
        <w:tc>
          <w:tcPr>
            <w:tcW w:w="4701" w:type="pct"/>
          </w:tcPr>
          <w:p w14:paraId="01917444" w14:textId="77777777" w:rsidR="004A076A" w:rsidRPr="00093DBD" w:rsidRDefault="004A076A" w:rsidP="00493A2B">
            <w:pPr>
              <w:suppressAutoHyphens/>
              <w:spacing w:before="240" w:after="240" w:line="360" w:lineRule="auto"/>
              <w:jc w:val="both"/>
            </w:pPr>
            <w:r w:rsidRPr="00093DBD">
              <w:rPr>
                <w:b/>
              </w:rPr>
              <w:t>Oświadczenie o niepodleganiu wykluczeniu oraz spełnianiu warunków udziału</w:t>
            </w:r>
            <w:r w:rsidRPr="00093DBD">
              <w:t xml:space="preserve"> </w:t>
            </w:r>
            <w:r w:rsidRPr="00093DBD">
              <w:rPr>
                <w:b/>
              </w:rPr>
              <w:t>w postępowaniu</w:t>
            </w:r>
          </w:p>
        </w:tc>
      </w:tr>
      <w:tr w:rsidR="004A076A" w:rsidRPr="00093DBD" w14:paraId="3E83136E" w14:textId="77777777" w:rsidTr="00613D56">
        <w:trPr>
          <w:trHeight w:val="579"/>
        </w:trPr>
        <w:tc>
          <w:tcPr>
            <w:tcW w:w="299" w:type="pct"/>
            <w:vMerge/>
          </w:tcPr>
          <w:p w14:paraId="0367DAA0" w14:textId="77777777" w:rsidR="004A076A" w:rsidRPr="00093DBD" w:rsidRDefault="004A076A" w:rsidP="004C71DE">
            <w:pPr>
              <w:spacing w:before="240" w:after="240" w:line="360" w:lineRule="auto"/>
              <w:jc w:val="both"/>
            </w:pPr>
          </w:p>
        </w:tc>
        <w:tc>
          <w:tcPr>
            <w:tcW w:w="4701" w:type="pct"/>
          </w:tcPr>
          <w:p w14:paraId="423AE346" w14:textId="77777777" w:rsidR="004A076A" w:rsidRPr="00021972" w:rsidRDefault="004A076A" w:rsidP="00493A2B">
            <w:pPr>
              <w:pStyle w:val="Bezodstpw"/>
              <w:suppressAutoHyphens/>
              <w:spacing w:before="240" w:after="240" w:line="360" w:lineRule="auto"/>
              <w:jc w:val="both"/>
              <w:rPr>
                <w:rFonts w:ascii="Times New Roman" w:hAnsi="Times New Roman" w:cs="Times New Roman"/>
                <w:sz w:val="28"/>
              </w:rPr>
            </w:pPr>
            <w:r w:rsidRPr="00021972">
              <w:rPr>
                <w:rFonts w:ascii="Times New Roman" w:hAnsi="Times New Roman" w:cs="Times New Roman"/>
                <w:sz w:val="24"/>
              </w:rPr>
              <w:t>Aktualne na dzień składania ofert oświadczenie Wykonawcy stanowiące wstępne potwierdzenie spełnienia warunków udziału w postępowaniu oraz braku podstaw wykluczenia</w:t>
            </w:r>
          </w:p>
          <w:p w14:paraId="682DC247" w14:textId="0C5F903B" w:rsidR="004A076A" w:rsidRPr="00076CE0" w:rsidRDefault="004A076A" w:rsidP="00585228">
            <w:pPr>
              <w:pStyle w:val="Bezodstpw"/>
              <w:suppressAutoHyphens/>
              <w:spacing w:before="240" w:after="240" w:line="360" w:lineRule="auto"/>
              <w:jc w:val="both"/>
              <w:rPr>
                <w:rFonts w:ascii="Times New Roman" w:hAnsi="Times New Roman" w:cs="Times New Roman"/>
                <w:b/>
                <w:i/>
                <w:sz w:val="24"/>
              </w:rPr>
            </w:pPr>
            <w:r w:rsidRPr="00076CE0">
              <w:rPr>
                <w:rFonts w:ascii="Times New Roman" w:hAnsi="Times New Roman" w:cs="Times New Roman"/>
                <w:i/>
                <w:sz w:val="24"/>
              </w:rPr>
              <w:t xml:space="preserve">Wzór oświadczenia o niepodleganiu wykluczeniu oraz spełnianiu warunków udziału stanowi </w:t>
            </w:r>
            <w:r w:rsidR="00585228">
              <w:rPr>
                <w:rFonts w:ascii="Times New Roman" w:hAnsi="Times New Roman" w:cs="Times New Roman"/>
                <w:i/>
                <w:sz w:val="24"/>
              </w:rPr>
              <w:t>Z</w:t>
            </w:r>
            <w:r w:rsidRPr="00076CE0">
              <w:rPr>
                <w:rFonts w:ascii="Times New Roman" w:hAnsi="Times New Roman" w:cs="Times New Roman"/>
                <w:b/>
                <w:i/>
                <w:sz w:val="24"/>
              </w:rPr>
              <w:t xml:space="preserve">ałącznik </w:t>
            </w:r>
            <w:r w:rsidR="004A24A9">
              <w:rPr>
                <w:rFonts w:ascii="Times New Roman" w:hAnsi="Times New Roman" w:cs="Times New Roman"/>
                <w:b/>
                <w:i/>
                <w:sz w:val="24"/>
              </w:rPr>
              <w:t>N</w:t>
            </w:r>
            <w:r w:rsidRPr="00076CE0">
              <w:rPr>
                <w:rFonts w:ascii="Times New Roman" w:hAnsi="Times New Roman" w:cs="Times New Roman"/>
                <w:b/>
                <w:i/>
                <w:sz w:val="24"/>
              </w:rPr>
              <w:t xml:space="preserve">r </w:t>
            </w:r>
            <w:r w:rsidR="003B79BD">
              <w:rPr>
                <w:rFonts w:ascii="Times New Roman" w:hAnsi="Times New Roman" w:cs="Times New Roman"/>
                <w:b/>
                <w:i/>
                <w:sz w:val="24"/>
              </w:rPr>
              <w:t>2</w:t>
            </w:r>
            <w:r w:rsidRPr="00076CE0">
              <w:rPr>
                <w:rFonts w:ascii="Times New Roman" w:hAnsi="Times New Roman" w:cs="Times New Roman"/>
                <w:b/>
                <w:i/>
                <w:sz w:val="24"/>
              </w:rPr>
              <w:t xml:space="preserve"> do SWZ.</w:t>
            </w:r>
          </w:p>
        </w:tc>
      </w:tr>
      <w:tr w:rsidR="004A076A" w:rsidRPr="00093DBD" w14:paraId="5A50DCFD" w14:textId="77777777" w:rsidTr="00613D56">
        <w:trPr>
          <w:trHeight w:val="579"/>
        </w:trPr>
        <w:tc>
          <w:tcPr>
            <w:tcW w:w="299" w:type="pct"/>
            <w:vMerge w:val="restart"/>
          </w:tcPr>
          <w:p w14:paraId="458D438B" w14:textId="77777777" w:rsidR="004A076A" w:rsidRPr="00722A36" w:rsidRDefault="004A076A" w:rsidP="004C71DE">
            <w:pPr>
              <w:spacing w:before="240" w:after="240" w:line="360" w:lineRule="auto"/>
              <w:jc w:val="both"/>
              <w:rPr>
                <w:b/>
              </w:rPr>
            </w:pPr>
            <w:r w:rsidRPr="00722A36">
              <w:rPr>
                <w:b/>
              </w:rPr>
              <w:t>2</w:t>
            </w:r>
          </w:p>
        </w:tc>
        <w:tc>
          <w:tcPr>
            <w:tcW w:w="4701" w:type="pct"/>
          </w:tcPr>
          <w:p w14:paraId="57650A81" w14:textId="77777777" w:rsidR="004A076A" w:rsidRPr="00722A36" w:rsidRDefault="004A076A" w:rsidP="00493A2B">
            <w:pPr>
              <w:pStyle w:val="Bezodstpw"/>
              <w:suppressAutoHyphens/>
              <w:spacing w:before="240" w:after="240" w:line="360" w:lineRule="auto"/>
              <w:jc w:val="both"/>
              <w:rPr>
                <w:rFonts w:ascii="Times New Roman" w:hAnsi="Times New Roman" w:cs="Times New Roman"/>
                <w:sz w:val="24"/>
              </w:rPr>
            </w:pPr>
            <w:r w:rsidRPr="00722A36">
              <w:rPr>
                <w:rFonts w:ascii="Times New Roman" w:hAnsi="Times New Roman" w:cs="Times New Roman"/>
                <w:b/>
                <w:bCs/>
                <w:sz w:val="24"/>
              </w:rPr>
              <w:t xml:space="preserve">Zobowiązanie podmiotów trzecich do oddania do dyspozycji niezbędnych zasobów </w:t>
            </w:r>
          </w:p>
        </w:tc>
      </w:tr>
      <w:tr w:rsidR="004A076A" w:rsidRPr="00093DBD" w14:paraId="6FD3F609" w14:textId="77777777" w:rsidTr="00613D56">
        <w:trPr>
          <w:trHeight w:val="579"/>
        </w:trPr>
        <w:tc>
          <w:tcPr>
            <w:tcW w:w="299" w:type="pct"/>
            <w:vMerge/>
          </w:tcPr>
          <w:p w14:paraId="6B3AC5DA" w14:textId="77777777" w:rsidR="004A076A" w:rsidRPr="00093DBD" w:rsidRDefault="004A076A" w:rsidP="004C71DE">
            <w:pPr>
              <w:spacing w:before="240" w:after="240" w:line="360" w:lineRule="auto"/>
              <w:jc w:val="both"/>
            </w:pPr>
          </w:p>
        </w:tc>
        <w:tc>
          <w:tcPr>
            <w:tcW w:w="4701" w:type="pct"/>
          </w:tcPr>
          <w:p w14:paraId="48C52445" w14:textId="77777777" w:rsidR="004A076A" w:rsidRDefault="004A076A" w:rsidP="00493A2B">
            <w:pPr>
              <w:pStyle w:val="Bezodstpw"/>
              <w:suppressAutoHyphens/>
              <w:spacing w:before="240" w:after="240" w:line="360" w:lineRule="auto"/>
              <w:jc w:val="both"/>
              <w:rPr>
                <w:rFonts w:ascii="Times New Roman" w:hAnsi="Times New Roman" w:cs="Times New Roman"/>
                <w:sz w:val="24"/>
              </w:rPr>
            </w:pPr>
            <w:r>
              <w:rPr>
                <w:rFonts w:ascii="Times New Roman" w:hAnsi="Times New Roman" w:cs="Times New Roman"/>
                <w:sz w:val="24"/>
              </w:rPr>
              <w:t>Aktualne na dzień składania ofert z</w:t>
            </w:r>
            <w:r w:rsidRPr="00722A36">
              <w:rPr>
                <w:rFonts w:ascii="Times New Roman" w:hAnsi="Times New Roman" w:cs="Times New Roman"/>
                <w:sz w:val="24"/>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D5072" w14:textId="2A33C14E" w:rsidR="004A076A" w:rsidRPr="00076CE0" w:rsidRDefault="004A076A" w:rsidP="00585228">
            <w:pPr>
              <w:pStyle w:val="Bezodstpw"/>
              <w:suppressAutoHyphens/>
              <w:spacing w:before="240" w:after="240" w:line="360" w:lineRule="auto"/>
              <w:jc w:val="both"/>
              <w:rPr>
                <w:rFonts w:ascii="Times New Roman" w:hAnsi="Times New Roman" w:cs="Times New Roman"/>
                <w:i/>
                <w:sz w:val="24"/>
              </w:rPr>
            </w:pPr>
            <w:r w:rsidRPr="00076CE0">
              <w:rPr>
                <w:rFonts w:ascii="Times New Roman" w:hAnsi="Times New Roman" w:cs="Times New Roman"/>
                <w:i/>
                <w:sz w:val="24"/>
              </w:rPr>
              <w:t xml:space="preserve">Wzór </w:t>
            </w:r>
            <w:r w:rsidRPr="00076CE0">
              <w:rPr>
                <w:rFonts w:ascii="Times New Roman" w:hAnsi="Times New Roman" w:cs="Times New Roman"/>
                <w:bCs/>
                <w:i/>
                <w:sz w:val="24"/>
              </w:rPr>
              <w:t>zobowiązania podmiotów trzecich do oddania do dyspozycji niezbędnych zasobów</w:t>
            </w:r>
            <w:r w:rsidRPr="00076CE0">
              <w:rPr>
                <w:rFonts w:ascii="Times New Roman" w:hAnsi="Times New Roman" w:cs="Times New Roman"/>
                <w:i/>
                <w:sz w:val="24"/>
              </w:rPr>
              <w:t xml:space="preserve"> stanowi </w:t>
            </w:r>
            <w:r w:rsidR="00585228">
              <w:rPr>
                <w:rFonts w:ascii="Times New Roman" w:hAnsi="Times New Roman" w:cs="Times New Roman"/>
                <w:i/>
                <w:sz w:val="24"/>
              </w:rPr>
              <w:t>Z</w:t>
            </w:r>
            <w:r w:rsidRPr="00076CE0">
              <w:rPr>
                <w:rFonts w:ascii="Times New Roman" w:hAnsi="Times New Roman" w:cs="Times New Roman"/>
                <w:b/>
                <w:i/>
                <w:sz w:val="24"/>
              </w:rPr>
              <w:t xml:space="preserve">ałącznik nr </w:t>
            </w:r>
            <w:r w:rsidR="003B79BD">
              <w:rPr>
                <w:rFonts w:ascii="Times New Roman" w:hAnsi="Times New Roman" w:cs="Times New Roman"/>
                <w:b/>
                <w:i/>
                <w:sz w:val="24"/>
              </w:rPr>
              <w:t>8</w:t>
            </w:r>
            <w:r>
              <w:rPr>
                <w:rFonts w:ascii="Times New Roman" w:hAnsi="Times New Roman" w:cs="Times New Roman"/>
                <w:b/>
                <w:i/>
                <w:sz w:val="24"/>
              </w:rPr>
              <w:t xml:space="preserve"> </w:t>
            </w:r>
            <w:r w:rsidRPr="00076CE0">
              <w:rPr>
                <w:rFonts w:ascii="Times New Roman" w:hAnsi="Times New Roman" w:cs="Times New Roman"/>
                <w:b/>
                <w:i/>
                <w:sz w:val="24"/>
              </w:rPr>
              <w:t>do SWZ</w:t>
            </w:r>
          </w:p>
        </w:tc>
      </w:tr>
      <w:tr w:rsidR="0086693F" w:rsidRPr="00093DBD" w14:paraId="5FADE485" w14:textId="77777777" w:rsidTr="00613D56">
        <w:trPr>
          <w:trHeight w:val="579"/>
        </w:trPr>
        <w:tc>
          <w:tcPr>
            <w:tcW w:w="299" w:type="pct"/>
          </w:tcPr>
          <w:p w14:paraId="7CF3A313" w14:textId="53399E4A" w:rsidR="0086693F" w:rsidRPr="00093DBD" w:rsidRDefault="0086693F" w:rsidP="004C71DE">
            <w:pPr>
              <w:spacing w:before="240" w:after="240" w:line="360" w:lineRule="auto"/>
              <w:jc w:val="both"/>
            </w:pPr>
          </w:p>
        </w:tc>
        <w:tc>
          <w:tcPr>
            <w:tcW w:w="4701" w:type="pct"/>
          </w:tcPr>
          <w:p w14:paraId="29C402D8" w14:textId="77777777" w:rsidR="0086693F" w:rsidRDefault="0086693F" w:rsidP="00493A2B">
            <w:pPr>
              <w:pStyle w:val="Bezodstpw"/>
              <w:suppressAutoHyphens/>
              <w:spacing w:before="240" w:after="240" w:line="360" w:lineRule="auto"/>
              <w:jc w:val="both"/>
              <w:rPr>
                <w:rFonts w:ascii="Times New Roman" w:hAnsi="Times New Roman" w:cs="Times New Roman"/>
                <w:sz w:val="24"/>
              </w:rPr>
            </w:pPr>
          </w:p>
        </w:tc>
      </w:tr>
    </w:tbl>
    <w:p w14:paraId="7DA756CC" w14:textId="6CAAD143" w:rsidR="004A076A" w:rsidRDefault="004A076A" w:rsidP="00E66EDC">
      <w:pPr>
        <w:pStyle w:val="Akapitzlist"/>
        <w:numPr>
          <w:ilvl w:val="0"/>
          <w:numId w:val="20"/>
        </w:numPr>
        <w:suppressAutoHyphens/>
        <w:spacing w:before="240" w:after="240" w:line="360" w:lineRule="auto"/>
        <w:jc w:val="both"/>
      </w:pPr>
      <w:r w:rsidRPr="00093DBD">
        <w:t>Każdy z wykonawców wspólnie ubiegających się o udz</w:t>
      </w:r>
      <w:r>
        <w:t>ielenie zamówienia składa wraz</w:t>
      </w:r>
      <w:r w:rsidR="00585228">
        <w:br/>
      </w:r>
      <w:r w:rsidRPr="00093DBD">
        <w:t xml:space="preserve">z ofertą oświadczenie stanowiące </w:t>
      </w:r>
      <w:r w:rsidR="004A24A9">
        <w:rPr>
          <w:b/>
        </w:rPr>
        <w:t xml:space="preserve">Załącznik </w:t>
      </w:r>
      <w:r w:rsidR="004A24A9" w:rsidRPr="00E66EDC">
        <w:rPr>
          <w:b/>
        </w:rPr>
        <w:t>N</w:t>
      </w:r>
      <w:r w:rsidRPr="00E66EDC">
        <w:rPr>
          <w:b/>
        </w:rPr>
        <w:t xml:space="preserve">r </w:t>
      </w:r>
      <w:r w:rsidR="003B79BD">
        <w:rPr>
          <w:b/>
        </w:rPr>
        <w:t>2</w:t>
      </w:r>
      <w:r w:rsidRPr="00E66EDC">
        <w:rPr>
          <w:b/>
        </w:rPr>
        <w:t xml:space="preserve"> do SWZ</w:t>
      </w:r>
    </w:p>
    <w:p w14:paraId="0357E7BB" w14:textId="556598D4" w:rsidR="00A54BB1" w:rsidRPr="00F33BB6" w:rsidRDefault="00A54BB1" w:rsidP="00D34DC4">
      <w:pPr>
        <w:pStyle w:val="Akapitzlist"/>
        <w:numPr>
          <w:ilvl w:val="0"/>
          <w:numId w:val="20"/>
        </w:numPr>
        <w:suppressAutoHyphens/>
        <w:spacing w:before="240" w:after="240" w:line="360" w:lineRule="auto"/>
        <w:jc w:val="both"/>
      </w:pPr>
      <w:r w:rsidRPr="00F33BB6">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1EA570FE" w14:textId="1F18EF33" w:rsidR="00A54BB1" w:rsidRDefault="00A54BB1" w:rsidP="00D34DC4">
      <w:pPr>
        <w:pStyle w:val="Akapitzlist"/>
        <w:numPr>
          <w:ilvl w:val="0"/>
          <w:numId w:val="20"/>
        </w:numPr>
        <w:suppressAutoHyphens/>
        <w:spacing w:before="240" w:after="240" w:line="360" w:lineRule="auto"/>
        <w:jc w:val="both"/>
      </w:pPr>
      <w:r w:rsidRPr="00F33BB6">
        <w:t>W celu potwierdzenia spełniania przez Wykonawcę warunków udziału w postępowaniu:</w:t>
      </w:r>
    </w:p>
    <w:tbl>
      <w:tblPr>
        <w:tblStyle w:val="Tabela-Siatka2"/>
        <w:tblW w:w="5000" w:type="pct"/>
        <w:tblLook w:val="04A0" w:firstRow="1" w:lastRow="0" w:firstColumn="1" w:lastColumn="0" w:noHBand="0" w:noVBand="1"/>
      </w:tblPr>
      <w:tblGrid>
        <w:gridCol w:w="570"/>
        <w:gridCol w:w="9058"/>
      </w:tblGrid>
      <w:tr w:rsidR="004A076A" w:rsidRPr="004A24A9" w14:paraId="6E1233AD" w14:textId="77777777" w:rsidTr="00613D56">
        <w:tc>
          <w:tcPr>
            <w:tcW w:w="296" w:type="pct"/>
            <w:shd w:val="clear" w:color="auto" w:fill="E7E6E6" w:themeFill="background2"/>
          </w:tcPr>
          <w:p w14:paraId="25AB9229" w14:textId="77777777" w:rsidR="004A076A" w:rsidRPr="009E3AC5" w:rsidRDefault="004A076A" w:rsidP="004C71DE">
            <w:pPr>
              <w:spacing w:before="240" w:after="240" w:line="360" w:lineRule="auto"/>
              <w:jc w:val="both"/>
              <w:rPr>
                <w:b/>
              </w:rPr>
            </w:pPr>
            <w:r w:rsidRPr="009E3AC5">
              <w:rPr>
                <w:b/>
              </w:rPr>
              <w:t>Lp.</w:t>
            </w:r>
          </w:p>
        </w:tc>
        <w:tc>
          <w:tcPr>
            <w:tcW w:w="4704" w:type="pct"/>
            <w:shd w:val="clear" w:color="auto" w:fill="E7E6E6" w:themeFill="background2"/>
          </w:tcPr>
          <w:p w14:paraId="421300CB" w14:textId="77777777" w:rsidR="004A076A" w:rsidRPr="009E3AC5" w:rsidRDefault="004A076A" w:rsidP="004C71DE">
            <w:pPr>
              <w:spacing w:before="240" w:after="240" w:line="360" w:lineRule="auto"/>
              <w:jc w:val="both"/>
              <w:rPr>
                <w:b/>
              </w:rPr>
            </w:pPr>
            <w:r w:rsidRPr="009E3AC5">
              <w:rPr>
                <w:b/>
              </w:rPr>
              <w:t>Wymagany dokument</w:t>
            </w:r>
          </w:p>
        </w:tc>
      </w:tr>
      <w:tr w:rsidR="004A076A" w:rsidRPr="009E3AC5" w14:paraId="114BC6F1" w14:textId="77777777" w:rsidTr="00613D56">
        <w:tc>
          <w:tcPr>
            <w:tcW w:w="296" w:type="pct"/>
            <w:vMerge w:val="restart"/>
          </w:tcPr>
          <w:p w14:paraId="4B555C13" w14:textId="77777777" w:rsidR="004A076A" w:rsidRPr="009E3AC5" w:rsidRDefault="004A076A" w:rsidP="004C71DE">
            <w:pPr>
              <w:spacing w:before="240" w:after="240" w:line="360" w:lineRule="auto"/>
              <w:jc w:val="both"/>
              <w:rPr>
                <w:b/>
              </w:rPr>
            </w:pPr>
            <w:r w:rsidRPr="009E3AC5">
              <w:rPr>
                <w:b/>
              </w:rPr>
              <w:t>1</w:t>
            </w:r>
          </w:p>
        </w:tc>
        <w:tc>
          <w:tcPr>
            <w:tcW w:w="4704" w:type="pct"/>
          </w:tcPr>
          <w:p w14:paraId="24BA11DB" w14:textId="77777777" w:rsidR="004A076A" w:rsidRPr="009E3AC5" w:rsidRDefault="004A076A" w:rsidP="004C71DE">
            <w:pPr>
              <w:spacing w:before="240" w:after="240" w:line="360" w:lineRule="auto"/>
              <w:jc w:val="both"/>
              <w:rPr>
                <w:b/>
                <w:i/>
              </w:rPr>
            </w:pPr>
            <w:r w:rsidRPr="009E3AC5">
              <w:rPr>
                <w:b/>
                <w:bCs/>
                <w:color w:val="000000" w:themeColor="text1"/>
              </w:rPr>
              <w:t>Wykaz robót budowanych</w:t>
            </w:r>
          </w:p>
        </w:tc>
      </w:tr>
      <w:tr w:rsidR="004A076A" w:rsidRPr="009E3AC5" w14:paraId="0AACFF13" w14:textId="77777777" w:rsidTr="00613D56">
        <w:tc>
          <w:tcPr>
            <w:tcW w:w="296" w:type="pct"/>
            <w:vMerge/>
          </w:tcPr>
          <w:p w14:paraId="231BD0DD" w14:textId="77777777" w:rsidR="004A076A" w:rsidRPr="009E3AC5" w:rsidRDefault="004A076A" w:rsidP="004C71DE">
            <w:pPr>
              <w:spacing w:before="240" w:after="240" w:line="360" w:lineRule="auto"/>
              <w:jc w:val="both"/>
            </w:pPr>
          </w:p>
        </w:tc>
        <w:tc>
          <w:tcPr>
            <w:tcW w:w="4704" w:type="pct"/>
          </w:tcPr>
          <w:p w14:paraId="7D28626F" w14:textId="35F1892D" w:rsidR="004A076A" w:rsidRDefault="004A076A" w:rsidP="004C71DE">
            <w:pPr>
              <w:suppressAutoHyphens/>
              <w:spacing w:before="240" w:after="240" w:line="360" w:lineRule="auto"/>
              <w:jc w:val="both"/>
              <w:rPr>
                <w:color w:val="000000" w:themeColor="text1"/>
              </w:rPr>
            </w:pPr>
            <w:r w:rsidRPr="009E3AC5">
              <w:rPr>
                <w:color w:val="000000" w:themeColor="text1"/>
              </w:rPr>
              <w:t xml:space="preserve">Wykaz robót budowlanych wykonanych nie wcześniej niż w okresie ostatnich 5 lat </w:t>
            </w:r>
            <w:r w:rsidRPr="004A24A9">
              <w:t xml:space="preserve">przed upływem terminu składania ofert, </w:t>
            </w:r>
            <w:r w:rsidRPr="009E3AC5">
              <w:rPr>
                <w:color w:val="000000" w:themeColor="text1"/>
              </w:rPr>
              <w:t xml:space="preserve">a jeżeli okres prowadzenia działalności jest krótszy – </w:t>
            </w:r>
            <w:r w:rsidR="00112923">
              <w:rPr>
                <w:color w:val="000000" w:themeColor="text1"/>
              </w:rPr>
              <w:br/>
            </w:r>
            <w:r w:rsidR="00CE15C3">
              <w:rPr>
                <w:color w:val="000000" w:themeColor="text1"/>
              </w:rPr>
              <w:t xml:space="preserve">w tym okresie, wraz </w:t>
            </w:r>
            <w:r w:rsidRPr="009E3AC5">
              <w:rPr>
                <w:color w:val="000000" w:themeColor="text1"/>
              </w:rPr>
              <w:t>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55265A" w14:textId="647A5E5D" w:rsidR="004A076A" w:rsidRPr="00076CE0" w:rsidRDefault="004A076A" w:rsidP="00CE15C3">
            <w:pPr>
              <w:pStyle w:val="Bezodstpw"/>
              <w:suppressAutoHyphens/>
              <w:spacing w:before="240" w:after="240" w:line="360" w:lineRule="auto"/>
              <w:jc w:val="both"/>
              <w:rPr>
                <w:rFonts w:ascii="Times New Roman" w:hAnsi="Times New Roman" w:cs="Times New Roman"/>
                <w:b/>
                <w:bCs/>
                <w:i/>
                <w:color w:val="000000" w:themeColor="text1"/>
                <w:sz w:val="24"/>
                <w:szCs w:val="24"/>
              </w:rPr>
            </w:pPr>
          </w:p>
        </w:tc>
      </w:tr>
      <w:tr w:rsidR="004A076A" w:rsidRPr="009E3AC5" w14:paraId="67F854E4" w14:textId="77777777" w:rsidTr="00CD5D55">
        <w:trPr>
          <w:trHeight w:val="735"/>
        </w:trPr>
        <w:tc>
          <w:tcPr>
            <w:tcW w:w="296" w:type="pct"/>
            <w:vMerge w:val="restart"/>
          </w:tcPr>
          <w:p w14:paraId="29C22E1B" w14:textId="77777777" w:rsidR="004A076A" w:rsidRPr="009E3AC5" w:rsidRDefault="004A076A" w:rsidP="004C71DE">
            <w:pPr>
              <w:spacing w:before="240" w:after="240" w:line="360" w:lineRule="auto"/>
              <w:jc w:val="both"/>
              <w:rPr>
                <w:b/>
              </w:rPr>
            </w:pPr>
            <w:r w:rsidRPr="009E3AC5">
              <w:rPr>
                <w:b/>
              </w:rPr>
              <w:t>2</w:t>
            </w:r>
          </w:p>
        </w:tc>
        <w:tc>
          <w:tcPr>
            <w:tcW w:w="4704" w:type="pct"/>
          </w:tcPr>
          <w:p w14:paraId="196F901D" w14:textId="77777777" w:rsidR="004A076A" w:rsidRPr="009E3AC5" w:rsidRDefault="004A076A" w:rsidP="004C71DE">
            <w:pPr>
              <w:suppressAutoHyphens/>
              <w:spacing w:before="240" w:after="240" w:line="360" w:lineRule="auto"/>
              <w:jc w:val="both"/>
              <w:rPr>
                <w:b/>
                <w:bCs/>
              </w:rPr>
            </w:pPr>
            <w:r w:rsidRPr="009E3AC5">
              <w:rPr>
                <w:b/>
                <w:bCs/>
              </w:rPr>
              <w:t>Wykaz osób</w:t>
            </w:r>
          </w:p>
        </w:tc>
      </w:tr>
      <w:tr w:rsidR="004A076A" w:rsidRPr="009E3AC5" w14:paraId="434CB618" w14:textId="77777777" w:rsidTr="00613D56">
        <w:trPr>
          <w:trHeight w:val="585"/>
        </w:trPr>
        <w:tc>
          <w:tcPr>
            <w:tcW w:w="296" w:type="pct"/>
            <w:vMerge/>
          </w:tcPr>
          <w:p w14:paraId="3CDD9D0C" w14:textId="77777777" w:rsidR="004A076A" w:rsidRPr="009E3AC5" w:rsidRDefault="004A076A" w:rsidP="004C71DE">
            <w:pPr>
              <w:spacing w:before="240" w:after="240" w:line="360" w:lineRule="auto"/>
              <w:jc w:val="both"/>
              <w:rPr>
                <w:b/>
              </w:rPr>
            </w:pPr>
          </w:p>
        </w:tc>
        <w:tc>
          <w:tcPr>
            <w:tcW w:w="4704" w:type="pct"/>
          </w:tcPr>
          <w:p w14:paraId="1EAC5551" w14:textId="77777777" w:rsidR="003B79BD" w:rsidRPr="009E3AC5" w:rsidRDefault="003B79BD" w:rsidP="003B79BD">
            <w:pPr>
              <w:pStyle w:val="Bezodstpw"/>
              <w:suppressAutoHyphens/>
              <w:spacing w:before="120" w:after="120" w:line="276" w:lineRule="auto"/>
              <w:jc w:val="both"/>
              <w:rPr>
                <w:rFonts w:ascii="Times New Roman" w:hAnsi="Times New Roman" w:cs="Times New Roman"/>
                <w:sz w:val="24"/>
                <w:szCs w:val="24"/>
              </w:rPr>
            </w:pPr>
            <w:r w:rsidRPr="009E3AC5">
              <w:rPr>
                <w:rFonts w:ascii="Times New Roman" w:hAnsi="Times New Roman" w:cs="Times New Roman"/>
                <w:sz w:val="24"/>
                <w:szCs w:val="24"/>
              </w:rPr>
              <w:t>Wykaz osób, skierowanych przez wykonawcę do realizacji zamówienia publicznego, do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7109C66" w14:textId="4582FBB0" w:rsidR="004A076A" w:rsidRPr="00076CE0" w:rsidRDefault="004A076A" w:rsidP="003B79BD">
            <w:pPr>
              <w:pStyle w:val="Bezodstpw"/>
              <w:suppressAutoHyphens/>
              <w:spacing w:before="240" w:after="240" w:line="360" w:lineRule="auto"/>
              <w:jc w:val="both"/>
              <w:rPr>
                <w:rFonts w:ascii="Times New Roman" w:hAnsi="Times New Roman" w:cs="Times New Roman"/>
                <w:b/>
                <w:i/>
                <w:sz w:val="24"/>
                <w:szCs w:val="24"/>
              </w:rPr>
            </w:pPr>
          </w:p>
        </w:tc>
      </w:tr>
      <w:tr w:rsidR="00C01787" w:rsidRPr="009E3AC5" w14:paraId="669D6011" w14:textId="77777777" w:rsidTr="00613D56">
        <w:trPr>
          <w:trHeight w:val="585"/>
        </w:trPr>
        <w:tc>
          <w:tcPr>
            <w:tcW w:w="296" w:type="pct"/>
          </w:tcPr>
          <w:p w14:paraId="10CF5A60" w14:textId="3E7B47D0" w:rsidR="00C01787" w:rsidRPr="009E3AC5" w:rsidRDefault="00C01787" w:rsidP="004C71DE">
            <w:pPr>
              <w:spacing w:before="240" w:after="240" w:line="360" w:lineRule="auto"/>
              <w:jc w:val="both"/>
              <w:rPr>
                <w:b/>
              </w:rPr>
            </w:pPr>
            <w:r>
              <w:rPr>
                <w:b/>
              </w:rPr>
              <w:t>3</w:t>
            </w:r>
          </w:p>
        </w:tc>
        <w:tc>
          <w:tcPr>
            <w:tcW w:w="4704" w:type="pct"/>
          </w:tcPr>
          <w:p w14:paraId="291AD55D" w14:textId="644ED731" w:rsidR="00C01787" w:rsidRPr="00C01787" w:rsidRDefault="00C01787" w:rsidP="00C01787">
            <w:pPr>
              <w:spacing w:line="360" w:lineRule="auto"/>
              <w:jc w:val="both"/>
            </w:pPr>
            <w:r w:rsidRPr="00C01787">
              <w:t>Opłaconą polisę, a w przypadku jej braku, inny dokument potwierdzający, że wykonawca jest ubezpieczony od odpowiedzialności cywilnej w zakresie prowadzonej działalności związanej z przedmiotem zamówienia na sumę gwarancyjną określoną przez zamawiającego.</w:t>
            </w:r>
          </w:p>
          <w:p w14:paraId="5BF3C8D5" w14:textId="77777777" w:rsidR="00C01787" w:rsidRDefault="00C01787" w:rsidP="003B79BD">
            <w:pPr>
              <w:pStyle w:val="Bezodstpw"/>
              <w:suppressAutoHyphens/>
              <w:spacing w:before="120" w:after="120" w:line="276" w:lineRule="auto"/>
              <w:jc w:val="both"/>
              <w:rPr>
                <w:rFonts w:ascii="Times New Roman" w:hAnsi="Times New Roman" w:cs="Times New Roman"/>
                <w:sz w:val="24"/>
                <w:szCs w:val="24"/>
              </w:rPr>
            </w:pPr>
          </w:p>
          <w:p w14:paraId="7DCAC2BA" w14:textId="77777777" w:rsidR="00C01787" w:rsidRPr="009E3AC5" w:rsidRDefault="00C01787" w:rsidP="003B79BD">
            <w:pPr>
              <w:pStyle w:val="Bezodstpw"/>
              <w:suppressAutoHyphens/>
              <w:spacing w:before="120" w:after="120" w:line="276" w:lineRule="auto"/>
              <w:jc w:val="both"/>
              <w:rPr>
                <w:rFonts w:ascii="Times New Roman" w:hAnsi="Times New Roman" w:cs="Times New Roman"/>
                <w:sz w:val="24"/>
                <w:szCs w:val="24"/>
              </w:rPr>
            </w:pPr>
          </w:p>
        </w:tc>
      </w:tr>
      <w:tr w:rsidR="00C01787" w:rsidRPr="009E3AC5" w14:paraId="08E31F51" w14:textId="77777777" w:rsidTr="00613D56">
        <w:trPr>
          <w:trHeight w:val="585"/>
        </w:trPr>
        <w:tc>
          <w:tcPr>
            <w:tcW w:w="296" w:type="pct"/>
          </w:tcPr>
          <w:p w14:paraId="5E6C1B47" w14:textId="0C35284B" w:rsidR="00C01787" w:rsidRDefault="00C01787" w:rsidP="004C71DE">
            <w:pPr>
              <w:spacing w:before="240" w:after="240" w:line="360" w:lineRule="auto"/>
              <w:jc w:val="both"/>
              <w:rPr>
                <w:b/>
              </w:rPr>
            </w:pPr>
            <w:r>
              <w:rPr>
                <w:b/>
              </w:rPr>
              <w:lastRenderedPageBreak/>
              <w:t>4</w:t>
            </w:r>
          </w:p>
        </w:tc>
        <w:tc>
          <w:tcPr>
            <w:tcW w:w="4704" w:type="pct"/>
          </w:tcPr>
          <w:p w14:paraId="745F58EB" w14:textId="6E2FA772" w:rsidR="00C01787" w:rsidRPr="00C01787" w:rsidRDefault="00C01787" w:rsidP="00C01787">
            <w:pPr>
              <w:spacing w:line="360" w:lineRule="auto"/>
              <w:jc w:val="both"/>
            </w:pPr>
            <w:r w:rsidRPr="00C01787">
              <w:t>Informacja banku lub spółdzielczej kasy oszczędnościowo kredytowej,  potwierdzającej wysokość posiadanych środków finansowych lub zdolność kredytową Wykonawcy  wystawi</w:t>
            </w:r>
            <w:r>
              <w:t>ona nie wcześniej niż 1 miesiąc</w:t>
            </w:r>
            <w:r w:rsidRPr="00C01787">
              <w:t xml:space="preserve"> przed upływem terminu składania ofert albo składania wniosków o dopuszczenie do udziału w postepowaniu o udzieleniu zamówienia.</w:t>
            </w:r>
          </w:p>
        </w:tc>
      </w:tr>
    </w:tbl>
    <w:p w14:paraId="1A187893" w14:textId="16DB8E3B" w:rsidR="00A54BB1" w:rsidRPr="00F33BB6" w:rsidRDefault="00A54BB1" w:rsidP="00D34DC4">
      <w:pPr>
        <w:pStyle w:val="Akapitzlist"/>
        <w:numPr>
          <w:ilvl w:val="0"/>
          <w:numId w:val="20"/>
        </w:numPr>
        <w:suppressAutoHyphens/>
        <w:spacing w:before="240" w:after="240" w:line="360" w:lineRule="auto"/>
        <w:jc w:val="both"/>
      </w:pPr>
      <w:r w:rsidRPr="00F33BB6">
        <w:t>Jeżeli jest to niezbędne do zapewnienia odpowiedniego przebiegu postępowania</w:t>
      </w:r>
      <w:r w:rsidR="00112923">
        <w:br/>
      </w:r>
      <w:r w:rsidRPr="00F33BB6">
        <w:t>o udzielenie zamówienia, Zamawiający może na każdym etapie postępowania, wezwać Wykonawców do złożenia wszystkich lub niektórych podmiotowych środków dowodowych, aktualnych na dzień ich złożenia.</w:t>
      </w:r>
    </w:p>
    <w:p w14:paraId="37D66EC1" w14:textId="110B3AD8" w:rsidR="00A54BB1" w:rsidRPr="00F33BB6" w:rsidRDefault="00A54BB1" w:rsidP="00D34DC4">
      <w:pPr>
        <w:pStyle w:val="Akapitzlist"/>
        <w:numPr>
          <w:ilvl w:val="0"/>
          <w:numId w:val="20"/>
        </w:numPr>
        <w:suppressAutoHyphens/>
        <w:spacing w:before="240" w:after="240" w:line="360" w:lineRule="auto"/>
        <w:jc w:val="both"/>
      </w:pPr>
      <w:r w:rsidRPr="00F33BB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863A34D" w14:textId="171791EF" w:rsidR="00A54BB1" w:rsidRPr="00F33BB6" w:rsidRDefault="00A54BB1" w:rsidP="00D34DC4">
      <w:pPr>
        <w:pStyle w:val="Akapitzlist"/>
        <w:numPr>
          <w:ilvl w:val="0"/>
          <w:numId w:val="20"/>
        </w:numPr>
        <w:suppressAutoHyphens/>
        <w:spacing w:before="240" w:after="240" w:line="360" w:lineRule="auto"/>
        <w:jc w:val="both"/>
      </w:pPr>
      <w:r w:rsidRPr="00F33BB6">
        <w:t>Wykonawca nie jest zobowiązany do złożenia podmiotowych środków dowodowych, które Zamawiający posiada, jeżeli Wykonawca wskaże te środki oraz potwierdzi ich prawidłowość i aktualność.</w:t>
      </w:r>
    </w:p>
    <w:p w14:paraId="617C9BDC" w14:textId="47FDF214" w:rsidR="00A54BB1" w:rsidRPr="00F33BB6" w:rsidRDefault="00A54BB1" w:rsidP="00D34DC4">
      <w:pPr>
        <w:pStyle w:val="Akapitzlist"/>
        <w:numPr>
          <w:ilvl w:val="0"/>
          <w:numId w:val="20"/>
        </w:numPr>
        <w:suppressAutoHyphens/>
        <w:spacing w:before="240" w:after="240" w:line="360" w:lineRule="auto"/>
        <w:jc w:val="both"/>
      </w:pPr>
      <w:r w:rsidRPr="00F33BB6">
        <w:t>Podmiotowe środki dowodowe oraz inne dokumenty lub oświadczenia Wykonawca składa, pod rygorem nieważności, w formie elektronicznej lub w postaci elektronicznej opatrzonej podpisem zaufanym lub podpisem osobistym.</w:t>
      </w:r>
    </w:p>
    <w:p w14:paraId="04742D6E" w14:textId="77777777" w:rsidR="00A54BB1" w:rsidRPr="00F33BB6" w:rsidRDefault="00A54BB1" w:rsidP="00D34DC4">
      <w:pPr>
        <w:pStyle w:val="Akapitzlist"/>
        <w:numPr>
          <w:ilvl w:val="0"/>
          <w:numId w:val="20"/>
        </w:numPr>
        <w:suppressAutoHyphens/>
        <w:spacing w:before="240" w:after="240" w:line="360" w:lineRule="auto"/>
        <w:jc w:val="both"/>
      </w:pPr>
      <w:r w:rsidRPr="00F33BB6">
        <w:t xml:space="preserve">Dokumenty sporządzone w języku obcym są składane wraz z tłumaczeniem na język polski. </w:t>
      </w:r>
    </w:p>
    <w:p w14:paraId="074251B1" w14:textId="5B15B740" w:rsidR="00D20E24" w:rsidRPr="00F33BB6" w:rsidRDefault="00D20E24" w:rsidP="00CD5D55">
      <w:pPr>
        <w:pStyle w:val="Nagwek1"/>
        <w:numPr>
          <w:ilvl w:val="0"/>
          <w:numId w:val="1"/>
        </w:numPr>
        <w:shd w:val="clear" w:color="auto" w:fill="F2F2F2" w:themeFill="background1" w:themeFillShade="F2"/>
        <w:suppressAutoHyphens/>
        <w:spacing w:after="240" w:line="360" w:lineRule="auto"/>
        <w:ind w:left="993" w:hanging="993"/>
        <w:jc w:val="both"/>
        <w:rPr>
          <w:rFonts w:ascii="Times New Roman" w:hAnsi="Times New Roman" w:cs="Times New Roman"/>
          <w:b/>
          <w:color w:val="auto"/>
          <w:sz w:val="28"/>
          <w:szCs w:val="28"/>
        </w:rPr>
      </w:pPr>
      <w:bookmarkStart w:id="10" w:name="_Toc64886117"/>
      <w:r w:rsidRPr="00F33BB6">
        <w:rPr>
          <w:rFonts w:ascii="Times New Roman" w:hAnsi="Times New Roman" w:cs="Times New Roman"/>
          <w:b/>
          <w:color w:val="auto"/>
          <w:sz w:val="28"/>
          <w:szCs w:val="28"/>
        </w:rPr>
        <w:t>INFORMACJA DLA WYKONAWCÓW POLEGAJĄCYCH NA ZASOBACH INNYCH PODMIOTÓW</w:t>
      </w:r>
      <w:bookmarkEnd w:id="10"/>
      <w:r w:rsidRPr="00F33BB6">
        <w:rPr>
          <w:rFonts w:ascii="Times New Roman" w:hAnsi="Times New Roman" w:cs="Times New Roman"/>
          <w:b/>
          <w:color w:val="auto"/>
          <w:sz w:val="28"/>
          <w:szCs w:val="28"/>
        </w:rPr>
        <w:t xml:space="preserve"> </w:t>
      </w:r>
    </w:p>
    <w:p w14:paraId="562424D2" w14:textId="4EAA5A5F" w:rsidR="00DC2659" w:rsidRPr="00F33BB6" w:rsidRDefault="00DC2659" w:rsidP="00F40BF6">
      <w:pPr>
        <w:pStyle w:val="Nagwek2"/>
        <w:numPr>
          <w:ilvl w:val="0"/>
          <w:numId w:val="23"/>
        </w:numPr>
        <w:suppressAutoHyphens/>
        <w:spacing w:before="240" w:after="240" w:line="360" w:lineRule="auto"/>
        <w:ind w:hanging="357"/>
        <w:jc w:val="both"/>
        <w:rPr>
          <w:rFonts w:ascii="Times New Roman" w:hAnsi="Times New Roman" w:cs="Times New Roman"/>
          <w:color w:val="auto"/>
          <w:sz w:val="24"/>
          <w:szCs w:val="24"/>
        </w:rPr>
      </w:pPr>
      <w:bookmarkStart w:id="11" w:name="_Toc64886118"/>
      <w:r w:rsidRPr="00F33BB6">
        <w:rPr>
          <w:rFonts w:ascii="Times New Roman" w:hAnsi="Times New Roman" w:cs="Times New Roman"/>
          <w:color w:val="auto"/>
          <w:sz w:val="24"/>
          <w:szCs w:val="24"/>
        </w:rPr>
        <w:t xml:space="preserve">Wykonawca, w celu potwierdzenia spełnienia warunków udziału w postępowaniu, może polegać na zdolnościach technicznych lub zawodowych lub sytuacji finansowej lub ekonomicznej podmiotów trzecich, na zasadach określonych w </w:t>
      </w:r>
      <w:r w:rsidRPr="00112923">
        <w:rPr>
          <w:rFonts w:ascii="Times New Roman" w:hAnsi="Times New Roman" w:cs="Times New Roman"/>
          <w:color w:val="auto"/>
          <w:sz w:val="24"/>
          <w:szCs w:val="24"/>
          <w:u w:val="single"/>
        </w:rPr>
        <w:t>art. 118–123 ustawy Pzp</w:t>
      </w:r>
      <w:r w:rsidRPr="00F33BB6">
        <w:rPr>
          <w:rFonts w:ascii="Times New Roman" w:hAnsi="Times New Roman" w:cs="Times New Roman"/>
          <w:color w:val="auto"/>
          <w:sz w:val="24"/>
          <w:szCs w:val="24"/>
        </w:rPr>
        <w:t>.</w:t>
      </w:r>
    </w:p>
    <w:p w14:paraId="43A57005" w14:textId="4EE84BF5" w:rsidR="00DC2659" w:rsidRPr="00F33BB6" w:rsidRDefault="00DC2659" w:rsidP="00F40BF6">
      <w:pPr>
        <w:pStyle w:val="Akapitzlist"/>
        <w:numPr>
          <w:ilvl w:val="0"/>
          <w:numId w:val="23"/>
        </w:numPr>
        <w:suppressAutoHyphens/>
        <w:spacing w:before="240" w:after="240" w:line="360" w:lineRule="auto"/>
        <w:ind w:hanging="357"/>
        <w:jc w:val="both"/>
      </w:pPr>
      <w:r w:rsidRPr="00F33BB6">
        <w:t>Wykonawca, który polega na zdolnościach lub sytuacji podmiotów udostępniających zasoby, zobowiązany jest:</w:t>
      </w:r>
    </w:p>
    <w:p w14:paraId="4AFAECF2" w14:textId="2808D139" w:rsidR="00DC2659" w:rsidRPr="00F33BB6" w:rsidRDefault="00DC2659" w:rsidP="00F40BF6">
      <w:pPr>
        <w:pStyle w:val="Akapitzlist"/>
        <w:numPr>
          <w:ilvl w:val="1"/>
          <w:numId w:val="23"/>
        </w:numPr>
        <w:suppressAutoHyphens/>
        <w:spacing w:before="240" w:after="240" w:line="360" w:lineRule="auto"/>
        <w:ind w:left="1701" w:hanging="567"/>
        <w:jc w:val="both"/>
      </w:pPr>
      <w:r w:rsidRPr="00CE7757">
        <w:rPr>
          <w:b/>
          <w:bCs/>
        </w:rPr>
        <w:lastRenderedPageBreak/>
        <w:t>złożyć wraz z ofertą</w:t>
      </w:r>
      <w:r w:rsidRPr="00F33BB6">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0111E40" w14:textId="77777777" w:rsidR="00112923" w:rsidRDefault="00DC2659" w:rsidP="00F40BF6">
      <w:pPr>
        <w:pStyle w:val="Akapitzlist"/>
        <w:numPr>
          <w:ilvl w:val="2"/>
          <w:numId w:val="23"/>
        </w:numPr>
        <w:suppressAutoHyphens/>
        <w:spacing w:before="240" w:after="240" w:line="360" w:lineRule="auto"/>
        <w:ind w:left="2410" w:hanging="709"/>
        <w:jc w:val="both"/>
      </w:pPr>
      <w:r w:rsidRPr="00F33BB6">
        <w:t>zakres dostępnych Wykonawcy zasobów podmiotu udostępniającego zasoby;</w:t>
      </w:r>
    </w:p>
    <w:p w14:paraId="162A05E3" w14:textId="77777777" w:rsidR="00112923" w:rsidRDefault="00DC2659" w:rsidP="00F40BF6">
      <w:pPr>
        <w:pStyle w:val="Akapitzlist"/>
        <w:numPr>
          <w:ilvl w:val="2"/>
          <w:numId w:val="23"/>
        </w:numPr>
        <w:suppressAutoHyphens/>
        <w:spacing w:before="240" w:after="240" w:line="360" w:lineRule="auto"/>
        <w:ind w:left="2410" w:hanging="709"/>
        <w:jc w:val="both"/>
      </w:pPr>
      <w:r w:rsidRPr="00F33BB6">
        <w:t>sposób i okres udostępnienia Wykonawcy i wykorzystania przez niego zasobów podmiotu udostępniającego te zasoby przy wykonywaniu zamówienia;</w:t>
      </w:r>
    </w:p>
    <w:p w14:paraId="3E030359" w14:textId="5CD04283" w:rsidR="00DC2659" w:rsidRPr="00F33BB6" w:rsidRDefault="00DC2659" w:rsidP="00F40BF6">
      <w:pPr>
        <w:pStyle w:val="Akapitzlist"/>
        <w:numPr>
          <w:ilvl w:val="2"/>
          <w:numId w:val="23"/>
        </w:numPr>
        <w:suppressAutoHyphens/>
        <w:spacing w:before="240" w:after="240" w:line="360" w:lineRule="auto"/>
        <w:ind w:left="2410" w:hanging="709"/>
        <w:jc w:val="both"/>
      </w:pPr>
      <w:r w:rsidRPr="00F33BB6">
        <w:t>czy i w jakim zakresie podmiot udostępniający zasoby, na zdolnościach którego Wykonawca polega w odniesieniu do warunków udziału</w:t>
      </w:r>
      <w:r w:rsidR="00112923">
        <w:br/>
      </w:r>
      <w:r w:rsidRPr="00F33BB6">
        <w:t>w postępowaniu dotyczących wykształcenia, kwalifikacji zawodowych lub doświadczenia, zrealizuje roboty budowlane lub usługi, których wskazane zdolności dotyczą.</w:t>
      </w:r>
    </w:p>
    <w:p w14:paraId="14A43D35" w14:textId="4F64BBB8" w:rsidR="00DC2659" w:rsidRDefault="00DC2659" w:rsidP="00F40BF6">
      <w:pPr>
        <w:pStyle w:val="Akapitzlist"/>
        <w:numPr>
          <w:ilvl w:val="1"/>
          <w:numId w:val="23"/>
        </w:numPr>
        <w:suppressAutoHyphens/>
        <w:spacing w:before="240" w:after="240" w:line="360" w:lineRule="auto"/>
        <w:ind w:left="1701" w:hanging="567"/>
        <w:jc w:val="both"/>
      </w:pPr>
      <w:r w:rsidRPr="00CE7757">
        <w:rPr>
          <w:b/>
          <w:bCs/>
        </w:rPr>
        <w:t>złożyć wraz z ofertą</w:t>
      </w:r>
      <w:r w:rsidRPr="00F33BB6">
        <w:t xml:space="preserve"> </w:t>
      </w:r>
      <w:r w:rsidRPr="00112923">
        <w:rPr>
          <w:i/>
        </w:rPr>
        <w:t>”Oświadczenie o niepodleganiu wykluczeniu oraz spełnianiu warunków”</w:t>
      </w:r>
      <w:r w:rsidR="00BE45CB" w:rsidRPr="00112923">
        <w:rPr>
          <w:i/>
        </w:rPr>
        <w:t xml:space="preserve"> </w:t>
      </w:r>
      <w:r w:rsidR="00BE45CB" w:rsidRPr="00112923">
        <w:rPr>
          <w:b/>
        </w:rPr>
        <w:t xml:space="preserve">wg Załącznika </w:t>
      </w:r>
      <w:r w:rsidR="00CE15C3">
        <w:rPr>
          <w:b/>
        </w:rPr>
        <w:t>N</w:t>
      </w:r>
      <w:r w:rsidR="00BE45CB" w:rsidRPr="00CE15C3">
        <w:rPr>
          <w:b/>
        </w:rPr>
        <w:t xml:space="preserve">r </w:t>
      </w:r>
      <w:r w:rsidR="003B79BD">
        <w:rPr>
          <w:b/>
        </w:rPr>
        <w:t>2</w:t>
      </w:r>
      <w:r w:rsidR="00BE45CB" w:rsidRPr="00CE15C3">
        <w:rPr>
          <w:b/>
        </w:rPr>
        <w:t xml:space="preserve"> </w:t>
      </w:r>
      <w:r w:rsidR="00BE45CB" w:rsidRPr="00112923">
        <w:rPr>
          <w:b/>
        </w:rPr>
        <w:t>do SWZ</w:t>
      </w:r>
      <w:r w:rsidR="00F9085A" w:rsidRPr="00F33BB6">
        <w:t xml:space="preserve"> </w:t>
      </w:r>
      <w:r w:rsidRPr="00F33BB6">
        <w:t xml:space="preserve">podmiotu udostępniającego zasoby, potwierdzające brak podstaw wykluczenia tego podmiotu oraz odpowiednio spełnianie warunków udziału w postępowaniu, w zakresie, w jakim Wykonawca powołuje się na jego zasoby. </w:t>
      </w:r>
    </w:p>
    <w:p w14:paraId="25F9446F" w14:textId="09EF28BA" w:rsidR="005F1FFB" w:rsidRPr="00F33BB6" w:rsidRDefault="005F1FFB" w:rsidP="005F1FFB">
      <w:pPr>
        <w:pStyle w:val="Akapitzlist"/>
        <w:numPr>
          <w:ilvl w:val="1"/>
          <w:numId w:val="23"/>
        </w:numPr>
        <w:suppressAutoHyphens/>
        <w:spacing w:before="240" w:after="240" w:line="360" w:lineRule="auto"/>
        <w:jc w:val="both"/>
      </w:pPr>
      <w:r w:rsidRPr="005F1FFB">
        <w:t>Wybrany wykonawca dostarczy kosztorysy w wersji szczegółowej nie późn</w:t>
      </w:r>
      <w:r>
        <w:t>iej niż w dniu podpisania umowy oraz harmonogram rzeczowo-terminowo – finansowy.</w:t>
      </w:r>
    </w:p>
    <w:p w14:paraId="7BCCE5DA" w14:textId="193D5FC2" w:rsidR="00DC2659" w:rsidRPr="00F33BB6" w:rsidRDefault="00DC2659" w:rsidP="00F40BF6">
      <w:pPr>
        <w:pStyle w:val="Akapitzlist"/>
        <w:numPr>
          <w:ilvl w:val="0"/>
          <w:numId w:val="23"/>
        </w:numPr>
        <w:suppressAutoHyphens/>
        <w:spacing w:before="240" w:after="240" w:line="360" w:lineRule="auto"/>
        <w:jc w:val="both"/>
      </w:pPr>
      <w:r w:rsidRPr="00F33BB6">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12923">
        <w:rPr>
          <w:b/>
        </w:rPr>
        <w:t>Rozdziale VI i VII niniejszej SWZ</w:t>
      </w:r>
      <w:r w:rsidRPr="00F33BB6">
        <w:t>.</w:t>
      </w:r>
    </w:p>
    <w:p w14:paraId="179B547F" w14:textId="6452F0FB" w:rsidR="00DC2659" w:rsidRPr="00F33BB6" w:rsidRDefault="00DC2659" w:rsidP="00F40BF6">
      <w:pPr>
        <w:pStyle w:val="Akapitzlist"/>
        <w:numPr>
          <w:ilvl w:val="0"/>
          <w:numId w:val="23"/>
        </w:numPr>
        <w:suppressAutoHyphens/>
        <w:spacing w:before="240" w:after="240" w:line="360" w:lineRule="auto"/>
        <w:jc w:val="both"/>
      </w:pPr>
      <w:r w:rsidRPr="00F33BB6">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26076AEF" w14:textId="77777777" w:rsidR="009E62DC" w:rsidRPr="00F33BB6" w:rsidRDefault="00835FEA" w:rsidP="00CD5D55">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t>INFORMACJA DOTYCZĄCA PODWYKONAWCÓW</w:t>
      </w:r>
      <w:bookmarkEnd w:id="11"/>
    </w:p>
    <w:p w14:paraId="059E10B8" w14:textId="582924C2" w:rsidR="00C70566" w:rsidRDefault="00693C89"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Wykonawca może powierzyć wykonanie części zamówienia Podwykonawcom.</w:t>
      </w:r>
    </w:p>
    <w:p w14:paraId="3D740676" w14:textId="09560F24" w:rsidR="00C71E55" w:rsidRPr="00F33BB6" w:rsidRDefault="00C71E55"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zastrzega obowiązku osobistego wykonania przez Wykonawcę kluczowych części zamówienia. </w:t>
      </w:r>
    </w:p>
    <w:p w14:paraId="5C1D7EF8" w14:textId="2E965434" w:rsidR="00A54BB1" w:rsidRPr="00F33BB6" w:rsidRDefault="00A54BB1"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Zamawiający </w:t>
      </w:r>
      <w:r w:rsidR="00C71E55">
        <w:rPr>
          <w:rFonts w:ascii="Times New Roman" w:hAnsi="Times New Roman" w:cs="Times New Roman"/>
          <w:sz w:val="24"/>
          <w:szCs w:val="24"/>
        </w:rPr>
        <w:t>wymaga</w:t>
      </w:r>
      <w:r w:rsidR="008D38C8" w:rsidRPr="00F33BB6">
        <w:rPr>
          <w:rFonts w:ascii="Times New Roman" w:hAnsi="Times New Roman" w:cs="Times New Roman"/>
          <w:sz w:val="24"/>
          <w:szCs w:val="24"/>
        </w:rPr>
        <w:t xml:space="preserve"> wskazania przez Wykonawcę w Formularzu ofertowym (Załącznik </w:t>
      </w:r>
      <w:r w:rsidR="00CE15C3" w:rsidRPr="00CE15C3">
        <w:rPr>
          <w:rFonts w:ascii="Times New Roman" w:hAnsi="Times New Roman" w:cs="Times New Roman"/>
          <w:sz w:val="24"/>
          <w:szCs w:val="24"/>
        </w:rPr>
        <w:t>N</w:t>
      </w:r>
      <w:r w:rsidR="008D38C8" w:rsidRPr="00CE15C3">
        <w:rPr>
          <w:rFonts w:ascii="Times New Roman" w:hAnsi="Times New Roman" w:cs="Times New Roman"/>
          <w:sz w:val="24"/>
          <w:szCs w:val="24"/>
        </w:rPr>
        <w:t xml:space="preserve">r </w:t>
      </w:r>
      <w:r w:rsidR="003B79BD">
        <w:rPr>
          <w:rFonts w:ascii="Times New Roman" w:hAnsi="Times New Roman" w:cs="Times New Roman"/>
          <w:sz w:val="24"/>
          <w:szCs w:val="24"/>
        </w:rPr>
        <w:t>1</w:t>
      </w:r>
      <w:r w:rsidR="008D38C8" w:rsidRPr="00CE15C3">
        <w:rPr>
          <w:rFonts w:ascii="Times New Roman" w:hAnsi="Times New Roman" w:cs="Times New Roman"/>
          <w:sz w:val="24"/>
          <w:szCs w:val="24"/>
        </w:rPr>
        <w:t xml:space="preserve"> do SWZ</w:t>
      </w:r>
      <w:r w:rsidR="008D38C8" w:rsidRPr="00F33BB6">
        <w:rPr>
          <w:rFonts w:ascii="Times New Roman" w:hAnsi="Times New Roman" w:cs="Times New Roman"/>
          <w:sz w:val="24"/>
          <w:szCs w:val="24"/>
        </w:rPr>
        <w:t>) części zamówienia, które zamierza powierzyć podwykonawcom i podania przez Wykonawcę firm podwykonawców,</w:t>
      </w:r>
      <w:r w:rsidRPr="00F33BB6">
        <w:rPr>
          <w:rFonts w:ascii="Times New Roman" w:hAnsi="Times New Roman" w:cs="Times New Roman"/>
          <w:sz w:val="24"/>
          <w:szCs w:val="24"/>
        </w:rPr>
        <w:t xml:space="preserve"> jeżeli są już znani.</w:t>
      </w:r>
    </w:p>
    <w:p w14:paraId="729CD0E6" w14:textId="732D29DD" w:rsidR="00A54BB1" w:rsidRPr="00F33BB6" w:rsidRDefault="00A54BB1"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Wykonawca jest obowiązany zawiadomić Zamawiającego o wszelkich zmianach</w:t>
      </w:r>
      <w:r w:rsidR="004C71DE">
        <w:rPr>
          <w:rFonts w:ascii="Times New Roman" w:hAnsi="Times New Roman" w:cs="Times New Roman"/>
          <w:sz w:val="24"/>
          <w:szCs w:val="24"/>
        </w:rPr>
        <w:br/>
      </w:r>
      <w:r w:rsidRPr="00F33BB6">
        <w:rPr>
          <w:rFonts w:ascii="Times New Roman" w:hAnsi="Times New Roman" w:cs="Times New Roman"/>
          <w:sz w:val="24"/>
          <w:szCs w:val="24"/>
        </w:rPr>
        <w:t xml:space="preserve">w odniesieniu do informacji, o których mowa w </w:t>
      </w:r>
      <w:r w:rsidR="00F91AC2" w:rsidRPr="00F33BB6">
        <w:rPr>
          <w:rFonts w:ascii="Times New Roman" w:hAnsi="Times New Roman" w:cs="Times New Roman"/>
          <w:sz w:val="24"/>
          <w:szCs w:val="24"/>
        </w:rPr>
        <w:t xml:space="preserve">punkcie </w:t>
      </w:r>
      <w:r w:rsidRPr="00F33BB6">
        <w:rPr>
          <w:rFonts w:ascii="Times New Roman" w:hAnsi="Times New Roman" w:cs="Times New Roman"/>
          <w:sz w:val="24"/>
          <w:szCs w:val="24"/>
        </w:rPr>
        <w:t xml:space="preserve">pierwszym, w trakcie realizacji zamówienia, a także przekazać wymagane informacje na temat nowych Podwykonawców, którym w późniejszym okresie zamierza powierzyć realizację zamówienia. </w:t>
      </w:r>
    </w:p>
    <w:p w14:paraId="6BB28BF2" w14:textId="7D93A7AE" w:rsidR="000F0152" w:rsidRPr="00F33BB6" w:rsidRDefault="000F0152"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Powierzenie</w:t>
      </w:r>
      <w:r w:rsidRPr="00F33BB6">
        <w:rPr>
          <w:rFonts w:ascii="Times New Roman" w:hAnsi="Times New Roman" w:cs="Times New Roman"/>
          <w:sz w:val="24"/>
          <w:szCs w:val="24"/>
        </w:rPr>
        <w:tab/>
        <w:t>wykonania</w:t>
      </w:r>
      <w:r w:rsidRPr="00F33BB6">
        <w:rPr>
          <w:rFonts w:ascii="Times New Roman" w:hAnsi="Times New Roman" w:cs="Times New Roman"/>
          <w:sz w:val="24"/>
          <w:szCs w:val="24"/>
        </w:rPr>
        <w:tab/>
        <w:t>części</w:t>
      </w:r>
      <w:r w:rsidRPr="00F33BB6">
        <w:rPr>
          <w:rFonts w:ascii="Times New Roman" w:hAnsi="Times New Roman" w:cs="Times New Roman"/>
          <w:sz w:val="24"/>
          <w:szCs w:val="24"/>
        </w:rPr>
        <w:tab/>
        <w:t>zamówienia</w:t>
      </w:r>
      <w:r w:rsidRPr="00F33BB6">
        <w:rPr>
          <w:rFonts w:ascii="Times New Roman" w:hAnsi="Times New Roman" w:cs="Times New Roman"/>
          <w:sz w:val="24"/>
          <w:szCs w:val="24"/>
        </w:rPr>
        <w:tab/>
        <w:t>podwykonawcom</w:t>
      </w:r>
      <w:r w:rsidRPr="00F33BB6">
        <w:rPr>
          <w:rFonts w:ascii="Times New Roman" w:hAnsi="Times New Roman" w:cs="Times New Roman"/>
          <w:sz w:val="24"/>
          <w:szCs w:val="24"/>
        </w:rPr>
        <w:tab/>
        <w:t>nie</w:t>
      </w:r>
      <w:r w:rsidRPr="00F33BB6">
        <w:rPr>
          <w:rFonts w:ascii="Times New Roman" w:hAnsi="Times New Roman" w:cs="Times New Roman"/>
          <w:sz w:val="24"/>
          <w:szCs w:val="24"/>
        </w:rPr>
        <w:tab/>
        <w:t>zwalnia</w:t>
      </w:r>
      <w:r w:rsidR="004C71DE">
        <w:rPr>
          <w:rFonts w:ascii="Times New Roman" w:hAnsi="Times New Roman" w:cs="Times New Roman"/>
          <w:sz w:val="24"/>
          <w:szCs w:val="24"/>
        </w:rPr>
        <w:t xml:space="preserve"> </w:t>
      </w:r>
      <w:r w:rsidRPr="00F33BB6">
        <w:rPr>
          <w:rFonts w:ascii="Times New Roman" w:hAnsi="Times New Roman" w:cs="Times New Roman"/>
          <w:sz w:val="24"/>
          <w:szCs w:val="24"/>
        </w:rPr>
        <w:t>Wykonawcy z odpowiedzialności za należyte wykonanie tego zamówienia</w:t>
      </w:r>
    </w:p>
    <w:p w14:paraId="01EED500" w14:textId="77777777" w:rsidR="00693C89" w:rsidRPr="00F33BB6" w:rsidRDefault="00693C89" w:rsidP="00CD5D55">
      <w:pPr>
        <w:pStyle w:val="Nagwek1"/>
        <w:numPr>
          <w:ilvl w:val="0"/>
          <w:numId w:val="1"/>
        </w:numPr>
        <w:shd w:val="clear" w:color="auto" w:fill="F2F2F2" w:themeFill="background1" w:themeFillShade="F2"/>
        <w:suppressAutoHyphens/>
        <w:spacing w:before="600" w:after="600" w:line="360" w:lineRule="auto"/>
        <w:ind w:left="993" w:hanging="1050"/>
        <w:jc w:val="both"/>
        <w:rPr>
          <w:rFonts w:ascii="Times New Roman" w:hAnsi="Times New Roman" w:cs="Times New Roman"/>
          <w:b/>
          <w:color w:val="auto"/>
          <w:sz w:val="28"/>
          <w:szCs w:val="28"/>
        </w:rPr>
      </w:pPr>
      <w:bookmarkStart w:id="12" w:name="_Toc64886119"/>
      <w:r w:rsidRPr="00F33BB6">
        <w:rPr>
          <w:rFonts w:ascii="Times New Roman" w:hAnsi="Times New Roman" w:cs="Times New Roman"/>
          <w:b/>
          <w:color w:val="auto"/>
          <w:sz w:val="28"/>
          <w:szCs w:val="28"/>
        </w:rPr>
        <w:t>INFORMACJA DLA WYKONAWCÓW WSPÓLNIE UBIEGAJĄCYCH SIĘ O UDZIELENIE ZAMÓWIENIA</w:t>
      </w:r>
      <w:bookmarkEnd w:id="12"/>
    </w:p>
    <w:p w14:paraId="426E1321" w14:textId="77777777" w:rsidR="00C70566" w:rsidRPr="00F33BB6" w:rsidRDefault="00693C8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Wykonawcy mogą wspólnie ubiegać się o udzielenie zamówienia.</w:t>
      </w:r>
    </w:p>
    <w:p w14:paraId="13E0A053" w14:textId="7B08E6DA" w:rsidR="00C70566" w:rsidRPr="00F33BB6" w:rsidRDefault="00693C8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 takim przypadku Wykonawcy ustanawiają pełnomocnika do reprezentowania ich</w:t>
      </w:r>
      <w:r w:rsidR="004C71DE">
        <w:rPr>
          <w:rFonts w:ascii="Times New Roman" w:hAnsi="Times New Roman" w:cs="Times New Roman"/>
          <w:sz w:val="24"/>
          <w:szCs w:val="24"/>
        </w:rPr>
        <w:br/>
      </w:r>
      <w:r w:rsidRPr="00F33BB6">
        <w:rPr>
          <w:rFonts w:ascii="Times New Roman" w:hAnsi="Times New Roman" w:cs="Times New Roman"/>
          <w:sz w:val="24"/>
          <w:szCs w:val="24"/>
        </w:rPr>
        <w:t>w postępowaniu o udzielenie zamówienia albo reprezentowania w postępowaniu i zawarcia umowy w sprawie zamówienia publicznego.</w:t>
      </w:r>
    </w:p>
    <w:p w14:paraId="02F5C6A2" w14:textId="435E7ACB" w:rsidR="00C70566" w:rsidRDefault="00871AD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lastRenderedPageBreak/>
        <w:t xml:space="preserve">W przypadku wspólnego ubiegania się o zamówienie przez Wykonawców, wypełniony druk oświadczenia, wg </w:t>
      </w:r>
      <w:r w:rsidRPr="00CE15C3">
        <w:rPr>
          <w:rFonts w:ascii="Times New Roman" w:hAnsi="Times New Roman" w:cs="Times New Roman"/>
          <w:b/>
          <w:sz w:val="24"/>
          <w:szCs w:val="24"/>
        </w:rPr>
        <w:t xml:space="preserve">Załącznika Nr </w:t>
      </w:r>
      <w:r w:rsidR="003B79BD">
        <w:rPr>
          <w:rFonts w:ascii="Times New Roman" w:hAnsi="Times New Roman" w:cs="Times New Roman"/>
          <w:b/>
          <w:sz w:val="24"/>
          <w:szCs w:val="24"/>
        </w:rPr>
        <w:t>2</w:t>
      </w:r>
      <w:r w:rsidRPr="00CE15C3">
        <w:rPr>
          <w:rFonts w:ascii="Times New Roman" w:hAnsi="Times New Roman" w:cs="Times New Roman"/>
          <w:b/>
          <w:sz w:val="24"/>
          <w:szCs w:val="24"/>
        </w:rPr>
        <w:t xml:space="preserve"> do SWZ</w:t>
      </w:r>
      <w:r w:rsidRPr="00CE15C3">
        <w:rPr>
          <w:rFonts w:ascii="Times New Roman" w:hAnsi="Times New Roman" w:cs="Times New Roman"/>
          <w:sz w:val="24"/>
          <w:szCs w:val="24"/>
        </w:rPr>
        <w:t xml:space="preserve"> </w:t>
      </w:r>
      <w:r w:rsidRPr="00F33BB6">
        <w:rPr>
          <w:rFonts w:ascii="Times New Roman" w:hAnsi="Times New Roman" w:cs="Times New Roman"/>
          <w:b/>
          <w:sz w:val="24"/>
          <w:szCs w:val="24"/>
        </w:rPr>
        <w:t>składa każdy z Wykonawców wspólnie ubiegających się o zamówienie</w:t>
      </w:r>
      <w:r w:rsidRPr="00F33BB6">
        <w:rPr>
          <w:rFonts w:ascii="Times New Roman" w:hAnsi="Times New Roman" w:cs="Times New Roman"/>
          <w:sz w:val="24"/>
          <w:szCs w:val="24"/>
        </w:rPr>
        <w:t>. Dokumenty te potwierdzają spełnianie warunków udziału</w:t>
      </w:r>
      <w:r w:rsidR="004C71DE">
        <w:rPr>
          <w:rFonts w:ascii="Times New Roman" w:hAnsi="Times New Roman" w:cs="Times New Roman"/>
          <w:sz w:val="24"/>
          <w:szCs w:val="24"/>
        </w:rPr>
        <w:br/>
      </w:r>
      <w:r w:rsidRPr="00F33BB6">
        <w:rPr>
          <w:rFonts w:ascii="Times New Roman" w:hAnsi="Times New Roman" w:cs="Times New Roman"/>
          <w:sz w:val="24"/>
          <w:szCs w:val="24"/>
        </w:rPr>
        <w:t>w</w:t>
      </w:r>
      <w:r w:rsidR="004C71DE">
        <w:rPr>
          <w:rFonts w:ascii="Times New Roman" w:hAnsi="Times New Roman" w:cs="Times New Roman"/>
          <w:sz w:val="24"/>
          <w:szCs w:val="24"/>
        </w:rPr>
        <w:t xml:space="preserve"> </w:t>
      </w:r>
      <w:r w:rsidR="004C71DE" w:rsidRPr="00EF64B9">
        <w:rPr>
          <w:rFonts w:ascii="Times New Roman" w:hAnsi="Times New Roman" w:cs="Times New Roman"/>
          <w:sz w:val="24"/>
          <w:szCs w:val="24"/>
        </w:rPr>
        <w:t>postępowaniu</w:t>
      </w:r>
      <w:r w:rsidRPr="00EF64B9">
        <w:rPr>
          <w:rFonts w:ascii="Times New Roman" w:hAnsi="Times New Roman" w:cs="Times New Roman"/>
          <w:sz w:val="24"/>
          <w:szCs w:val="24"/>
        </w:rPr>
        <w:t xml:space="preserve"> </w:t>
      </w:r>
      <w:r w:rsidRPr="00F33BB6">
        <w:rPr>
          <w:rFonts w:ascii="Times New Roman" w:hAnsi="Times New Roman" w:cs="Times New Roman"/>
          <w:sz w:val="24"/>
          <w:szCs w:val="24"/>
        </w:rPr>
        <w:t>oraz brak podstaw wykluczenia w zakresie, w którym każdy z Wykonawców wykazuje spełnianie warunków udziału w postępowaniu oraz brak podstaw wykluczenia</w:t>
      </w:r>
      <w:r w:rsidR="00693C89" w:rsidRPr="00F33BB6">
        <w:rPr>
          <w:rFonts w:ascii="Times New Roman" w:hAnsi="Times New Roman" w:cs="Times New Roman"/>
          <w:sz w:val="24"/>
          <w:szCs w:val="24"/>
        </w:rPr>
        <w:t xml:space="preserve">. </w:t>
      </w:r>
    </w:p>
    <w:p w14:paraId="0F02F38C" w14:textId="107BD120" w:rsidR="004C71DE" w:rsidRPr="004C71DE" w:rsidRDefault="004C71DE" w:rsidP="004C71DE">
      <w:pPr>
        <w:pStyle w:val="Bezodstpw"/>
        <w:numPr>
          <w:ilvl w:val="0"/>
          <w:numId w:val="3"/>
        </w:numPr>
        <w:tabs>
          <w:tab w:val="left" w:pos="2338"/>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Zgodnie z art. 117 ust. 4 ustawy Pzp, w przypadkach, o których mowa a art. 117 ust. 2 i 3 ustawy Pzp, Wykonawcy wspólnie ubiegający się o udzielenie zamówienia składają oświadczenie (zawarte w Formularzu </w:t>
      </w:r>
      <w:r w:rsidRPr="00CE15C3">
        <w:rPr>
          <w:rFonts w:ascii="Times New Roman" w:hAnsi="Times New Roman" w:cs="Times New Roman"/>
          <w:sz w:val="24"/>
          <w:szCs w:val="24"/>
        </w:rPr>
        <w:t>ofertowym – Załączni</w:t>
      </w:r>
      <w:r w:rsidR="00CE15C3" w:rsidRPr="00CE15C3">
        <w:rPr>
          <w:rFonts w:ascii="Times New Roman" w:hAnsi="Times New Roman" w:cs="Times New Roman"/>
          <w:sz w:val="24"/>
          <w:szCs w:val="24"/>
        </w:rPr>
        <w:t>k N</w:t>
      </w:r>
      <w:r w:rsidRPr="00CE15C3">
        <w:rPr>
          <w:rFonts w:ascii="Times New Roman" w:hAnsi="Times New Roman" w:cs="Times New Roman"/>
          <w:sz w:val="24"/>
          <w:szCs w:val="24"/>
        </w:rPr>
        <w:t xml:space="preserve">r </w:t>
      </w:r>
      <w:r w:rsidR="003B79BD">
        <w:rPr>
          <w:rFonts w:ascii="Times New Roman" w:hAnsi="Times New Roman" w:cs="Times New Roman"/>
          <w:sz w:val="24"/>
          <w:szCs w:val="24"/>
        </w:rPr>
        <w:t>1</w:t>
      </w:r>
      <w:r w:rsidRPr="00CE15C3">
        <w:rPr>
          <w:rFonts w:ascii="Times New Roman" w:hAnsi="Times New Roman" w:cs="Times New Roman"/>
          <w:sz w:val="24"/>
          <w:szCs w:val="24"/>
        </w:rPr>
        <w:t xml:space="preserve"> do SWZ</w:t>
      </w:r>
      <w:r>
        <w:rPr>
          <w:rFonts w:ascii="Times New Roman" w:hAnsi="Times New Roman" w:cs="Times New Roman"/>
          <w:color w:val="000000" w:themeColor="text1"/>
          <w:sz w:val="24"/>
          <w:szCs w:val="24"/>
        </w:rPr>
        <w:t xml:space="preserve">) z którego wynika, które roboty budowlane wykonują poszczególni wykonawcy.  </w:t>
      </w:r>
    </w:p>
    <w:p w14:paraId="29D1F418" w14:textId="77777777" w:rsidR="00C70566" w:rsidRPr="00F33BB6" w:rsidRDefault="00812A33"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bCs/>
          <w:sz w:val="24"/>
          <w:szCs w:val="24"/>
        </w:rPr>
        <w:t xml:space="preserve">Wspólnicy ponoszą </w:t>
      </w:r>
      <w:r w:rsidRPr="00F33BB6">
        <w:rPr>
          <w:rFonts w:ascii="Times New Roman" w:hAnsi="Times New Roman" w:cs="Times New Roman"/>
          <w:b/>
          <w:bCs/>
          <w:sz w:val="24"/>
          <w:szCs w:val="24"/>
          <w:u w:val="single"/>
        </w:rPr>
        <w:t>solidarną odpowiedzialność za niewykonanie lub nienależyte wykonanie zamówienia</w:t>
      </w:r>
      <w:r w:rsidRPr="00F33BB6">
        <w:rPr>
          <w:rFonts w:ascii="Times New Roman" w:hAnsi="Times New Roman" w:cs="Times New Roman"/>
          <w:bCs/>
          <w:sz w:val="24"/>
          <w:szCs w:val="24"/>
        </w:rPr>
        <w:t xml:space="preserve">, określoną </w:t>
      </w:r>
      <w:r w:rsidRPr="00F33BB6">
        <w:rPr>
          <w:rFonts w:ascii="Times New Roman" w:hAnsi="Times New Roman" w:cs="Times New Roman"/>
          <w:bCs/>
          <w:sz w:val="24"/>
          <w:szCs w:val="24"/>
          <w:u w:val="single"/>
        </w:rPr>
        <w:t>w art. 366 Kodeksu Cywilnego</w:t>
      </w:r>
      <w:r w:rsidRPr="00F33BB6">
        <w:rPr>
          <w:rFonts w:ascii="Times New Roman" w:hAnsi="Times New Roman" w:cs="Times New Roman"/>
          <w:bCs/>
          <w:sz w:val="24"/>
          <w:szCs w:val="24"/>
        </w:rPr>
        <w:t>.</w:t>
      </w:r>
    </w:p>
    <w:p w14:paraId="768DFBE2" w14:textId="77777777" w:rsidR="00C70566" w:rsidRPr="00F33BB6" w:rsidRDefault="00F661CB"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eastAsia="Calibri" w:hAnsi="Times New Roman" w:cs="Times New Roman"/>
          <w:sz w:val="24"/>
          <w:szCs w:val="24"/>
        </w:rPr>
        <w:t xml:space="preserve">Wszelka korespondencja będzie prowadzona </w:t>
      </w:r>
      <w:r w:rsidRPr="00F33BB6">
        <w:rPr>
          <w:rFonts w:ascii="Times New Roman" w:eastAsia="Calibri" w:hAnsi="Times New Roman" w:cs="Times New Roman"/>
          <w:b/>
          <w:sz w:val="24"/>
          <w:szCs w:val="24"/>
        </w:rPr>
        <w:t>wyłącznie</w:t>
      </w:r>
      <w:r w:rsidRPr="00F33BB6">
        <w:rPr>
          <w:rFonts w:ascii="Times New Roman" w:eastAsia="Calibri" w:hAnsi="Times New Roman" w:cs="Times New Roman"/>
          <w:sz w:val="24"/>
          <w:szCs w:val="24"/>
        </w:rPr>
        <w:t xml:space="preserve"> z pełnomocnikiem.</w:t>
      </w:r>
    </w:p>
    <w:p w14:paraId="400502AA" w14:textId="77777777" w:rsidR="00693C89" w:rsidRPr="00F33BB6" w:rsidRDefault="00F661CB"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eastAsia="Calibri" w:hAnsi="Times New Roman" w:cs="Times New Roman"/>
          <w:b/>
          <w:sz w:val="24"/>
          <w:szCs w:val="24"/>
          <w:u w:val="single"/>
        </w:rPr>
        <w:t>Przed podpisaniem umowy</w:t>
      </w:r>
      <w:r w:rsidRPr="00F33BB6">
        <w:rPr>
          <w:rFonts w:ascii="Times New Roman" w:eastAsia="Calibri" w:hAnsi="Times New Roman" w:cs="Times New Roman"/>
          <w:b/>
          <w:sz w:val="24"/>
          <w:szCs w:val="24"/>
        </w:rPr>
        <w:t xml:space="preserve"> od Wykonawców ubiegających się wspólnie o zamówienie publiczne, których oferta została wybrana Zamawiający będzie żądać umowy regulującej ich współpracę</w:t>
      </w:r>
      <w:r w:rsidRPr="00F33BB6">
        <w:rPr>
          <w:rFonts w:ascii="Times New Roman" w:eastAsia="Calibri" w:hAnsi="Times New Roman" w:cs="Times New Roman"/>
          <w:sz w:val="24"/>
          <w:szCs w:val="24"/>
        </w:rPr>
        <w:t>.</w:t>
      </w:r>
    </w:p>
    <w:p w14:paraId="1A2EDAB4" w14:textId="6D05779A" w:rsidR="003B7AD2" w:rsidRPr="00F33BB6" w:rsidRDefault="00693C89" w:rsidP="00184AAC">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bCs/>
          <w:color w:val="auto"/>
          <w:sz w:val="28"/>
          <w:szCs w:val="28"/>
        </w:rPr>
      </w:pPr>
      <w:bookmarkStart w:id="13" w:name="_Toc64886120"/>
      <w:r w:rsidRPr="00F33BB6">
        <w:rPr>
          <w:rFonts w:ascii="Times New Roman" w:hAnsi="Times New Roman" w:cs="Times New Roman"/>
          <w:b/>
          <w:color w:val="auto"/>
          <w:sz w:val="28"/>
          <w:szCs w:val="28"/>
        </w:rPr>
        <w:t xml:space="preserve">INFORMACJA </w:t>
      </w:r>
      <w:r w:rsidRPr="00F33BB6">
        <w:rPr>
          <w:rFonts w:ascii="Times New Roman" w:hAnsi="Times New Roman" w:cs="Times New Roman"/>
          <w:b/>
          <w:bCs/>
          <w:color w:val="auto"/>
          <w:sz w:val="28"/>
          <w:szCs w:val="28"/>
        </w:rPr>
        <w:t>O</w:t>
      </w:r>
      <w:r w:rsidR="00317494" w:rsidRPr="00F33BB6">
        <w:rPr>
          <w:rFonts w:ascii="Times New Roman" w:hAnsi="Times New Roman" w:cs="Times New Roman"/>
          <w:b/>
          <w:bCs/>
          <w:color w:val="auto"/>
          <w:sz w:val="28"/>
          <w:szCs w:val="28"/>
        </w:rPr>
        <w:t xml:space="preserve"> ŚRODKACH KOMUNIKACJI ELEKTRONICZNEJ PRZY UŻYCIU KTÓRYCH ZAMAWIAJĄCY BĘDZIE KOMUNIKOWAŁ SIĘ Z WYKONAWCAMI ORAZ INFORMACJE</w:t>
      </w:r>
      <w:r w:rsidR="00184AAC">
        <w:rPr>
          <w:rFonts w:ascii="Times New Roman" w:hAnsi="Times New Roman" w:cs="Times New Roman"/>
          <w:b/>
          <w:bCs/>
          <w:color w:val="auto"/>
          <w:sz w:val="28"/>
          <w:szCs w:val="28"/>
        </w:rPr>
        <w:t xml:space="preserve"> </w:t>
      </w:r>
      <w:r w:rsidR="00317494" w:rsidRPr="00F33BB6">
        <w:rPr>
          <w:rFonts w:ascii="Times New Roman" w:hAnsi="Times New Roman" w:cs="Times New Roman"/>
          <w:b/>
          <w:bCs/>
          <w:color w:val="auto"/>
          <w:sz w:val="28"/>
          <w:szCs w:val="28"/>
        </w:rPr>
        <w:t>O WYMAGANIACH TECHNICZNYCH</w:t>
      </w:r>
      <w:r w:rsidR="00184AAC">
        <w:rPr>
          <w:rFonts w:ascii="Times New Roman" w:hAnsi="Times New Roman" w:cs="Times New Roman"/>
          <w:b/>
          <w:bCs/>
          <w:color w:val="auto"/>
          <w:sz w:val="28"/>
          <w:szCs w:val="28"/>
        </w:rPr>
        <w:br/>
      </w:r>
      <w:r w:rsidR="00317494" w:rsidRPr="00F33BB6">
        <w:rPr>
          <w:rFonts w:ascii="Times New Roman" w:hAnsi="Times New Roman" w:cs="Times New Roman"/>
          <w:b/>
          <w:bCs/>
          <w:color w:val="auto"/>
          <w:sz w:val="28"/>
          <w:szCs w:val="28"/>
        </w:rPr>
        <w:t>I ORGANIZACYJNYCH SPORZĄDZANIA, WYSYŁANIA</w:t>
      </w:r>
      <w:r w:rsidR="00184AAC">
        <w:rPr>
          <w:rFonts w:ascii="Times New Roman" w:hAnsi="Times New Roman" w:cs="Times New Roman"/>
          <w:b/>
          <w:bCs/>
          <w:color w:val="auto"/>
          <w:sz w:val="28"/>
          <w:szCs w:val="28"/>
        </w:rPr>
        <w:br/>
      </w:r>
      <w:r w:rsidR="00317494" w:rsidRPr="00F33BB6">
        <w:rPr>
          <w:rFonts w:ascii="Times New Roman" w:hAnsi="Times New Roman" w:cs="Times New Roman"/>
          <w:b/>
          <w:bCs/>
          <w:color w:val="auto"/>
          <w:sz w:val="28"/>
          <w:szCs w:val="28"/>
        </w:rPr>
        <w:t>I ODBIERANIA KORESPONDENCJI ELEKTRONICZNEJ</w:t>
      </w:r>
      <w:bookmarkEnd w:id="13"/>
      <w:r w:rsidR="00317494" w:rsidRPr="00F33BB6">
        <w:rPr>
          <w:rFonts w:ascii="Times New Roman" w:hAnsi="Times New Roman" w:cs="Times New Roman"/>
          <w:b/>
          <w:bCs/>
          <w:color w:val="auto"/>
          <w:sz w:val="28"/>
          <w:szCs w:val="28"/>
        </w:rPr>
        <w:t xml:space="preserve"> </w:t>
      </w:r>
    </w:p>
    <w:p w14:paraId="426CFBB7" w14:textId="398F874F" w:rsidR="00C475A4" w:rsidRPr="00C475A4" w:rsidRDefault="00662AAC" w:rsidP="00C475A4">
      <w:pPr>
        <w:pStyle w:val="Bezodstpw"/>
        <w:numPr>
          <w:ilvl w:val="0"/>
          <w:numId w:val="15"/>
        </w:numPr>
        <w:suppressAutoHyphens/>
        <w:spacing w:before="240" w:after="240" w:line="360" w:lineRule="auto"/>
        <w:jc w:val="both"/>
        <w:rPr>
          <w:rFonts w:ascii="Times New Roman" w:hAnsi="Times New Roman" w:cs="Times New Roman"/>
          <w:b/>
          <w:bCs/>
          <w:sz w:val="24"/>
          <w:szCs w:val="24"/>
        </w:rPr>
      </w:pPr>
      <w:r w:rsidRPr="004C71DE">
        <w:rPr>
          <w:rFonts w:ascii="Times New Roman" w:hAnsi="Times New Roman" w:cs="Times New Roman"/>
          <w:b/>
          <w:bCs/>
          <w:sz w:val="24"/>
          <w:szCs w:val="24"/>
        </w:rPr>
        <w:t xml:space="preserve">Informacje ogólne </w:t>
      </w:r>
    </w:p>
    <w:p w14:paraId="55017C55" w14:textId="31667D6E"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Środki komunikacji elektronicznej, przy użyciu których Zamawiający będzie komunikował się z wykonawcami oraz wymagania techniczne dla dokumentów elektronicznych oraz środków komunikacji elektronicznej. </w:t>
      </w:r>
    </w:p>
    <w:p w14:paraId="350B9E2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Informacje o środkach komunikacji elektronicznej, przy użyciu których Zamawiający będzie komunikował się z Wykonawcami oraz informacje o wymaganiach technicznych i organizacyjnych sporządzania, wysyłania i odbierania korespondencji: </w:t>
      </w:r>
    </w:p>
    <w:p w14:paraId="19BEE668"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postępowaniu o udzielenie zamówienia komunikacja między Zamawiającym a Wykonawcami odbywa się przy użyciu Platformy e-Zamówienia, która jest dostępna pod adresem https://ezamowienia.gov.pl. </w:t>
      </w:r>
    </w:p>
    <w:p w14:paraId="4B99EC03"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Korzystanie z Platformy e-Zamówienia jest bezpłatne. </w:t>
      </w:r>
    </w:p>
    <w:p w14:paraId="2F9F95D3" w14:textId="77777777" w:rsidR="008933DC" w:rsidRPr="009A41E9" w:rsidRDefault="008933DC"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9A41E9">
        <w:rPr>
          <w:rFonts w:ascii="Times New Roman" w:hAnsi="Times New Roman" w:cs="Times New Roman"/>
          <w:sz w:val="24"/>
          <w:szCs w:val="24"/>
        </w:rPr>
        <w:t>W sprawach proceduralnych i merytorycznych : kontakt email sekretariat@tbsboguchwala.pl lub telefoniczny pod numerem</w:t>
      </w:r>
      <w:r>
        <w:rPr>
          <w:rFonts w:ascii="Times New Roman" w:hAnsi="Times New Roman" w:cs="Times New Roman"/>
          <w:sz w:val="24"/>
          <w:szCs w:val="24"/>
        </w:rPr>
        <w:t xml:space="preserve">: </w:t>
      </w:r>
      <w:r w:rsidRPr="009A41E9">
        <w:rPr>
          <w:rFonts w:ascii="Times New Roman" w:hAnsi="Times New Roman" w:cs="Times New Roman"/>
          <w:sz w:val="24"/>
          <w:szCs w:val="24"/>
        </w:rPr>
        <w:t>17 740 34 14</w:t>
      </w:r>
      <w:r>
        <w:rPr>
          <w:rFonts w:ascii="Times New Roman" w:hAnsi="Times New Roman" w:cs="Times New Roman"/>
          <w:sz w:val="24"/>
          <w:szCs w:val="24"/>
        </w:rPr>
        <w:t xml:space="preserve"> lub</w:t>
      </w:r>
      <w:r w:rsidRPr="009A41E9">
        <w:rPr>
          <w:rFonts w:ascii="Times New Roman" w:hAnsi="Times New Roman" w:cs="Times New Roman"/>
          <w:sz w:val="24"/>
          <w:szCs w:val="24"/>
        </w:rPr>
        <w:t xml:space="preserve"> 884 852 886.</w:t>
      </w:r>
    </w:p>
    <w:p w14:paraId="1552C835" w14:textId="3FE371F8"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Adres strony </w:t>
      </w:r>
      <w:r w:rsidRPr="00303053">
        <w:rPr>
          <w:rFonts w:ascii="Times New Roman" w:hAnsi="Times New Roman" w:cs="Times New Roman"/>
          <w:sz w:val="24"/>
          <w:szCs w:val="24"/>
        </w:rPr>
        <w:t xml:space="preserve">internetowej prowadzonego postępowania (link prowadzący bezpośrednio do widoku postępowania na Platformie e-Zamówienia):  </w:t>
      </w:r>
      <w:r w:rsidR="00303053" w:rsidRPr="00303053">
        <w:rPr>
          <w:rFonts w:ascii="Times New Roman" w:hAnsi="Times New Roman" w:cs="Times New Roman"/>
          <w:color w:val="FF0000"/>
          <w:sz w:val="24"/>
          <w:szCs w:val="24"/>
        </w:rPr>
        <w:t>https://ezamowienia.gov.pl/mp-client/search/list/ocds-148610-bb63805d-0dfa-11ef-9b7e-467806a93518</w:t>
      </w:r>
    </w:p>
    <w:p w14:paraId="23D7629C"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Postępowanie można wyszukać również ze strony głównej Platformy e-Zamówienia (przycisk „Przeglądaj postępowania / konkursy”). </w:t>
      </w:r>
    </w:p>
    <w:p w14:paraId="18EECDD8" w14:textId="3D9AF1B6" w:rsidR="00C475A4" w:rsidRPr="00303053" w:rsidRDefault="00C475A4" w:rsidP="00303053">
      <w:pPr>
        <w:pStyle w:val="Bezodstpw"/>
        <w:numPr>
          <w:ilvl w:val="0"/>
          <w:numId w:val="15"/>
        </w:numPr>
        <w:suppressAutoHyphens/>
        <w:spacing w:before="240" w:after="240" w:line="360" w:lineRule="auto"/>
        <w:jc w:val="both"/>
        <w:rPr>
          <w:rFonts w:ascii="Times New Roman" w:hAnsi="Times New Roman" w:cs="Times New Roman"/>
          <w:b/>
          <w:bCs/>
          <w:color w:val="FF0000"/>
        </w:rPr>
      </w:pPr>
      <w:r w:rsidRPr="00303053">
        <w:rPr>
          <w:rFonts w:ascii="Times New Roman" w:hAnsi="Times New Roman" w:cs="Times New Roman"/>
          <w:sz w:val="24"/>
          <w:szCs w:val="24"/>
        </w:rPr>
        <w:t xml:space="preserve">Identyfikator (ID) postępowania na Platformie e-Zamówienia: </w:t>
      </w:r>
      <w:r w:rsidR="00303053" w:rsidRPr="00303053">
        <w:rPr>
          <w:rFonts w:ascii="Times New Roman" w:hAnsi="Times New Roman" w:cs="Times New Roman"/>
          <w:b/>
          <w:bCs/>
          <w:color w:val="FF0000"/>
        </w:rPr>
        <w:t>ocds-148610-bb63805d-0dfa-11ef-9b7e-467806a93518</w:t>
      </w:r>
    </w:p>
    <w:p w14:paraId="1C5BA2C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02804E7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Przeglądanie i pobieranie publicznej treści dokumentacji postępowania nie wymaga posiadania konta na Platformie e-Zamówienia ani logowania. </w:t>
      </w:r>
    </w:p>
    <w:p w14:paraId="0F4ED81E"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EC5A2CF"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ww. regulacje nie będą miały bezpośredniego zastosowania. </w:t>
      </w:r>
    </w:p>
    <w:p w14:paraId="7B99E76D" w14:textId="1E97A580"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Informacje, oświadczenia lub dokumenty, inne niż wymienione w SWZ powyżej, przekazywane w postępowaniu sporządza się w postaci elektronicznej: w formatach danych określonych w przepisach rozporządzenia Rady Ministrów w sprawie Krajowych Ram Interoperacyjności (i przekazuje się jako załącznik), lub </w:t>
      </w:r>
      <w:r w:rsidRPr="008933DC">
        <w:rPr>
          <w:rFonts w:ascii="Times New Roman" w:hAnsi="Times New Roman" w:cs="Times New Roman"/>
          <w:sz w:val="24"/>
          <w:szCs w:val="24"/>
        </w:rPr>
        <w:t xml:space="preserve">jako tekst wpisany bezpośrednio do wiadomości przekazywanej przy użyciu środków komunikacji elektronicznej (np. w treści wiadomości e-mail lub w treści „Formularza do komunikacji”). </w:t>
      </w:r>
    </w:p>
    <w:p w14:paraId="1AB4675C" w14:textId="36732CBB"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14:paraId="15EDF0D1"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lub rozporządzeniem Prezesa Rady Ministrów w sprawie wymagań dla dokumentów </w:t>
      </w:r>
      <w:r w:rsidRPr="00C475A4">
        <w:rPr>
          <w:rFonts w:ascii="Times New Roman" w:hAnsi="Times New Roman" w:cs="Times New Roman"/>
          <w:sz w:val="24"/>
          <w:szCs w:val="24"/>
        </w:rPr>
        <w:lastRenderedPageBreak/>
        <w:t xml:space="preserve">elektronicznych opatrzone kwalifikowanym podpisem elektronicznym, podpisem zaufanym lub podpisem osobistym (e-dowód),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43C44D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celu korzystania w postępowaniu z „Formularzy do komunikacji” w pełnym zakresie konieczne jest posiadanie konta „Wykonawcy” na Platformie e-Zamówienia oraz zalogowanie się na Platformie e-Zamówienia. Do korzystania z „Formularzy do komunikacji” służących do zadawania pytań dotyczących treści dokumentów zamówienia, w szczególności SWZ, wystarczające jest posiadanie tzw. konta uproszczonego na Platformie e-Zamówienia. </w:t>
      </w:r>
    </w:p>
    <w:p w14:paraId="7729A77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może zwrócić się do Zamawiającego z wnioskiem o wyjaśnienie treści SWZ. Zamawiający udzieli wyjaśnień niezwłocznie, jednak nie później niż na 2 dni przed upływem terminu składania ofert – pod warunkiem, że wniosek o wyjaśnienie treści SWZ wpłynął do Zamawiającego nie później niż na 4 dni przed upływem terminu składania ofert. Za datę wpływu wniosku przyjmuje się datę jego zamieszczenia na Platformie e-Zamówienia. </w:t>
      </w:r>
    </w:p>
    <w:p w14:paraId="1409BB39"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wniosek o wyjaśnienie treści SWZ nie wpłynął w terminie, o którym mowa w ust. 14 powyżej, Zamawiający nie ma obowiązku udzielania wyjaśnień SWZ oraz obowiązku przedłużenia terminu składania ofert. </w:t>
      </w:r>
    </w:p>
    <w:p w14:paraId="54604875" w14:textId="458C0366"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Przedłużenie terminu składania ofert nie wpływa na bieg terminu składania wniosku, o którym mowa w pkt </w:t>
      </w:r>
      <w:r w:rsidR="008933DC">
        <w:rPr>
          <w:rFonts w:ascii="Times New Roman" w:hAnsi="Times New Roman" w:cs="Times New Roman"/>
          <w:sz w:val="24"/>
          <w:szCs w:val="24"/>
        </w:rPr>
        <w:t>19</w:t>
      </w:r>
      <w:r w:rsidRPr="00C475A4">
        <w:rPr>
          <w:rFonts w:ascii="Times New Roman" w:hAnsi="Times New Roman" w:cs="Times New Roman"/>
          <w:sz w:val="24"/>
          <w:szCs w:val="24"/>
        </w:rPr>
        <w:t xml:space="preserve"> powyżej. </w:t>
      </w:r>
    </w:p>
    <w:p w14:paraId="0CC886A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Treść zapytań wraz z wyjaśnieniami Zamawiający, bez ujawniania źródła zapytania, zamieści na stronie internetowej prowadzonego postępowania. </w:t>
      </w:r>
    </w:p>
    <w:p w14:paraId="03E349FB" w14:textId="6207E45D"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We wszelkiej korespondencji związanej z niniejszym postępowaniem Zamawiający i Wykonawcy posługują się oznaczeniem</w:t>
      </w:r>
      <w:r w:rsidR="008933DC">
        <w:rPr>
          <w:rFonts w:ascii="Times New Roman" w:hAnsi="Times New Roman" w:cs="Times New Roman"/>
          <w:sz w:val="24"/>
          <w:szCs w:val="24"/>
        </w:rPr>
        <w:t xml:space="preserve"> </w:t>
      </w:r>
      <w:r w:rsidR="008933DC" w:rsidRPr="00465E0E">
        <w:rPr>
          <w:rFonts w:ascii="Times New Roman" w:hAnsi="Times New Roman" w:cs="Times New Roman"/>
          <w:color w:val="00B0F0"/>
          <w:sz w:val="24"/>
          <w:szCs w:val="24"/>
        </w:rPr>
        <w:t>TBS/01/2024</w:t>
      </w:r>
    </w:p>
    <w:p w14:paraId="4199DF53"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719556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Maksymalny rozmiar plików przesyłanych za pośrednictwem „Formularzy do komunikacji” wynosi 150 MB (wielkość ta dotyczy plików przesyłanych jako załączniki do jednego formularza). </w:t>
      </w:r>
    </w:p>
    <w:p w14:paraId="31ED6F7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e-Zamówienia. </w:t>
      </w:r>
    </w:p>
    <w:p w14:paraId="7CD9DA0E"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14:paraId="4C8F4345" w14:textId="043816EB"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r w:rsidR="008933DC" w:rsidRPr="008933DC">
        <w:rPr>
          <w:rFonts w:ascii="Times New Roman" w:hAnsi="Times New Roman" w:cs="Times New Roman"/>
          <w:color w:val="C00000"/>
          <w:sz w:val="24"/>
          <w:szCs w:val="24"/>
        </w:rPr>
        <w:t>SEKRETARIAT@TBSBOGUCHWALA.PL</w:t>
      </w:r>
      <w:r w:rsidRPr="008933DC">
        <w:rPr>
          <w:rFonts w:ascii="Times New Roman" w:hAnsi="Times New Roman" w:cs="Times New Roman"/>
          <w:color w:val="C00000"/>
          <w:sz w:val="24"/>
          <w:szCs w:val="24"/>
        </w:rPr>
        <w:t xml:space="preserve"> </w:t>
      </w:r>
      <w:r w:rsidRPr="008933DC">
        <w:rPr>
          <w:rFonts w:ascii="Times New Roman" w:hAnsi="Times New Roman" w:cs="Times New Roman"/>
          <w:sz w:val="24"/>
          <w:szCs w:val="24"/>
        </w:rPr>
        <w:t xml:space="preserve">(nie dotyczy składania ofert/wniosków o dopuszczenie do udziału w postępowaniu). </w:t>
      </w:r>
    </w:p>
    <w:p w14:paraId="2F149565" w14:textId="102784B6"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Zamawiający dopuszcza możliwość składania wniosków o wyjaśnienie treści SWZ na adres e-mail: </w:t>
      </w:r>
      <w:r w:rsidR="008933DC">
        <w:rPr>
          <w:rFonts w:ascii="Times New Roman" w:hAnsi="Times New Roman" w:cs="Times New Roman"/>
          <w:sz w:val="24"/>
          <w:szCs w:val="24"/>
        </w:rPr>
        <w:t>sekretariat@tbsboguchwala.pl</w:t>
      </w:r>
    </w:p>
    <w:p w14:paraId="43B409A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Opis sposobu składania oferty. </w:t>
      </w:r>
    </w:p>
    <w:p w14:paraId="6CE3FE59"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przygotowuje ofertę przy pomocy interaktywnego „Formularza ofertowego” udostępnionego przez Zamawiającego na Platformie e-Zamówienia i zamieszczonego w podglądzie postępowania w zakładce „Informacje podstawowe”. </w:t>
      </w:r>
    </w:p>
    <w:p w14:paraId="795FF534" w14:textId="126EB863"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714EBDC7" w14:textId="469F9CF0"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SWZ poniżej. Uwaga! Nie należy zmieniać nazwy pliku nadanej przez </w:t>
      </w:r>
      <w:r w:rsidRPr="00C475A4">
        <w:rPr>
          <w:rFonts w:ascii="Times New Roman" w:hAnsi="Times New Roman" w:cs="Times New Roman"/>
          <w:sz w:val="24"/>
          <w:szCs w:val="24"/>
        </w:rPr>
        <w:lastRenderedPageBreak/>
        <w:t xml:space="preserve">Platformę e-Zamówienia. Zapisany „Formularz ofertowy” należy zawsze otwierać w programie Adobe Acrobat Reader DC. </w:t>
      </w:r>
    </w:p>
    <w:p w14:paraId="74D37F1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0BF82AC" w14:textId="33AFDB23"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 wykaz poszczególnych dokumentów i oświadczeń składanych wraz z ofertą został określony przez Zamawiającego w SWZ. </w:t>
      </w:r>
    </w:p>
    <w:p w14:paraId="7E050148"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210F30A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opatrzone kwalifikowanym podpisem elektronicznym, podpisem zaufanym lub podpisem osobistym, mogą być zgodnie z wyborem Wykonawcy / 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Zamawiający rekomenduje stosowanie podpisu typu wewnętrznego. </w:t>
      </w:r>
    </w:p>
    <w:p w14:paraId="5ECA3621"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E8B8A6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A4A236F"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Oferta może być złożona tylko do upływu terminu składania ofert. </w:t>
      </w:r>
    </w:p>
    <w:p w14:paraId="293E16C4"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może przed upływem terminu składania ofert wycofać ofertę. Wykonawca wycofuje ofertę w zakładce „Oferty/wnioski” używając przycisku „Wycofaj ofertę”. </w:t>
      </w:r>
    </w:p>
    <w:p w14:paraId="4DFC34F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Maksymalny łączny rozmiar plików stanowiących ofertę lub składanych wraz z ofertą to 250 MB </w:t>
      </w:r>
    </w:p>
    <w:p w14:paraId="124BC082" w14:textId="13355CF7" w:rsidR="003B7AD2" w:rsidRPr="00F33BB6" w:rsidRDefault="003B7AD2" w:rsidP="00C475A4">
      <w:pPr>
        <w:pStyle w:val="Bezodstpw"/>
        <w:numPr>
          <w:ilvl w:val="0"/>
          <w:numId w:val="15"/>
        </w:numPr>
        <w:suppressAutoHyphens/>
        <w:spacing w:before="240" w:after="240" w:line="360" w:lineRule="auto"/>
        <w:jc w:val="both"/>
        <w:rPr>
          <w:rFonts w:ascii="Times New Roman" w:hAnsi="Times New Roman" w:cs="Times New Roman"/>
          <w:b/>
          <w:bCs/>
          <w:sz w:val="24"/>
          <w:szCs w:val="24"/>
        </w:rPr>
      </w:pPr>
      <w:r w:rsidRPr="00F33BB6">
        <w:rPr>
          <w:rFonts w:ascii="Times New Roman" w:hAnsi="Times New Roman" w:cs="Times New Roman"/>
          <w:sz w:val="24"/>
          <w:szCs w:val="24"/>
        </w:rPr>
        <w:t xml:space="preserve">Do oferty należy dołączyć oświadczenie o niepodleganiu wykluczeniu, w zakresie wskazanym </w:t>
      </w:r>
      <w:r w:rsidRPr="00CE15C3">
        <w:rPr>
          <w:rFonts w:ascii="Times New Roman" w:hAnsi="Times New Roman" w:cs="Times New Roman"/>
          <w:sz w:val="24"/>
          <w:szCs w:val="24"/>
        </w:rPr>
        <w:t xml:space="preserve">w </w:t>
      </w:r>
      <w:r w:rsidR="00761FE2" w:rsidRPr="00CE15C3">
        <w:rPr>
          <w:rFonts w:ascii="Times New Roman" w:hAnsi="Times New Roman" w:cs="Times New Roman"/>
          <w:sz w:val="24"/>
          <w:szCs w:val="24"/>
        </w:rPr>
        <w:t>SWZ</w:t>
      </w:r>
      <w:r w:rsidRPr="00F33BB6">
        <w:rPr>
          <w:rFonts w:ascii="Times New Roman" w:hAnsi="Times New Roman" w:cs="Times New Roman"/>
          <w:sz w:val="24"/>
          <w:szCs w:val="24"/>
        </w:rPr>
        <w:t xml:space="preserve">, </w:t>
      </w:r>
      <w:r w:rsidRPr="00761FE2">
        <w:rPr>
          <w:rFonts w:ascii="Times New Roman" w:hAnsi="Times New Roman" w:cs="Times New Roman"/>
          <w:sz w:val="24"/>
          <w:szCs w:val="24"/>
          <w:u w:val="single"/>
        </w:rPr>
        <w:t>w formie elektronicznej lub w postaci elektronicznej opatrzonej podpisem zaufanym lub podpisem osobistym</w:t>
      </w:r>
      <w:r w:rsidRPr="00F33BB6">
        <w:rPr>
          <w:rFonts w:ascii="Times New Roman" w:hAnsi="Times New Roman" w:cs="Times New Roman"/>
          <w:sz w:val="24"/>
          <w:szCs w:val="24"/>
        </w:rPr>
        <w:t>, a następnie zaszyfrować wraz</w:t>
      </w:r>
      <w:r w:rsidR="00761FE2">
        <w:rPr>
          <w:rFonts w:ascii="Times New Roman" w:hAnsi="Times New Roman" w:cs="Times New Roman"/>
          <w:sz w:val="24"/>
          <w:szCs w:val="24"/>
        </w:rPr>
        <w:br/>
      </w:r>
      <w:r w:rsidRPr="00F33BB6">
        <w:rPr>
          <w:rFonts w:ascii="Times New Roman" w:hAnsi="Times New Roman" w:cs="Times New Roman"/>
          <w:sz w:val="24"/>
          <w:szCs w:val="24"/>
        </w:rPr>
        <w:t>z plikami stanowiącymi ofertę</w:t>
      </w:r>
      <w:r w:rsidR="004D3ED9" w:rsidRPr="00F33BB6">
        <w:rPr>
          <w:rFonts w:ascii="Times New Roman" w:hAnsi="Times New Roman" w:cs="Times New Roman"/>
          <w:sz w:val="24"/>
          <w:szCs w:val="24"/>
        </w:rPr>
        <w:t xml:space="preserve">. </w:t>
      </w:r>
    </w:p>
    <w:p w14:paraId="7F24FC7C" w14:textId="62357269" w:rsidR="003B7AD2" w:rsidRPr="00761FE2" w:rsidRDefault="003B7AD2" w:rsidP="004C71DE">
      <w:pPr>
        <w:pStyle w:val="Bezodstpw"/>
        <w:numPr>
          <w:ilvl w:val="1"/>
          <w:numId w:val="15"/>
        </w:numPr>
        <w:suppressAutoHyphens/>
        <w:spacing w:before="240" w:after="240" w:line="360" w:lineRule="auto"/>
        <w:ind w:left="788" w:hanging="431"/>
        <w:jc w:val="both"/>
        <w:rPr>
          <w:rFonts w:ascii="Times New Roman" w:hAnsi="Times New Roman" w:cs="Times New Roman"/>
          <w:b/>
          <w:bCs/>
          <w:sz w:val="24"/>
          <w:szCs w:val="24"/>
        </w:rPr>
      </w:pPr>
      <w:r w:rsidRPr="00761FE2">
        <w:rPr>
          <w:rFonts w:ascii="Times New Roman" w:hAnsi="Times New Roman" w:cs="Times New Roman"/>
          <w:b/>
          <w:sz w:val="24"/>
          <w:szCs w:val="24"/>
          <w:u w:val="single" w:color="000000"/>
        </w:rPr>
        <w:t>Oferta może być złożona tylko do upływu terminu składania ofert</w:t>
      </w:r>
      <w:r w:rsidRPr="00761FE2">
        <w:rPr>
          <w:rFonts w:ascii="Times New Roman" w:hAnsi="Times New Roman" w:cs="Times New Roman"/>
          <w:b/>
          <w:sz w:val="24"/>
          <w:szCs w:val="24"/>
        </w:rPr>
        <w:t>.</w:t>
      </w:r>
    </w:p>
    <w:p w14:paraId="02305E30" w14:textId="578700C6" w:rsidR="003B7AD2" w:rsidRPr="00761FE2" w:rsidRDefault="003B7AD2" w:rsidP="00761FE2">
      <w:pPr>
        <w:pStyle w:val="Bezodstpw"/>
        <w:numPr>
          <w:ilvl w:val="1"/>
          <w:numId w:val="15"/>
        </w:numPr>
        <w:suppressAutoHyphens/>
        <w:spacing w:before="240" w:after="240" w:line="360" w:lineRule="auto"/>
        <w:ind w:left="788" w:hanging="646"/>
        <w:jc w:val="both"/>
        <w:rPr>
          <w:rFonts w:ascii="Times New Roman" w:hAnsi="Times New Roman" w:cs="Times New Roman"/>
          <w:b/>
          <w:bCs/>
          <w:sz w:val="24"/>
          <w:szCs w:val="24"/>
        </w:rPr>
      </w:pPr>
      <w:r w:rsidRPr="00F33BB6">
        <w:rPr>
          <w:rFonts w:ascii="Times New Roman" w:hAnsi="Times New Roman" w:cs="Times New Roman"/>
          <w:sz w:val="24"/>
          <w:szCs w:val="24"/>
        </w:rPr>
        <w:t xml:space="preserve">Wykonawca po upływie terminu do składania ofert </w:t>
      </w:r>
      <w:r w:rsidRPr="00761FE2">
        <w:rPr>
          <w:rFonts w:ascii="Times New Roman" w:hAnsi="Times New Roman" w:cs="Times New Roman"/>
          <w:b/>
          <w:sz w:val="24"/>
          <w:szCs w:val="24"/>
          <w:u w:val="single"/>
        </w:rPr>
        <w:t>nie może skutecznie</w:t>
      </w:r>
      <w:r w:rsidRPr="00761FE2">
        <w:rPr>
          <w:rFonts w:ascii="Times New Roman" w:hAnsi="Times New Roman" w:cs="Times New Roman"/>
          <w:b/>
          <w:sz w:val="24"/>
          <w:szCs w:val="24"/>
        </w:rPr>
        <w:t xml:space="preserve"> dokonać zmiany ani wycofać złożonej oferty</w:t>
      </w:r>
      <w:r w:rsidR="00662AAC" w:rsidRPr="00761FE2">
        <w:rPr>
          <w:rFonts w:ascii="Times New Roman" w:hAnsi="Times New Roman" w:cs="Times New Roman"/>
          <w:b/>
          <w:sz w:val="24"/>
          <w:szCs w:val="24"/>
        </w:rPr>
        <w:t xml:space="preserve">. </w:t>
      </w:r>
    </w:p>
    <w:p w14:paraId="3221A9F7" w14:textId="66E4149E" w:rsidR="00A06DA8" w:rsidRPr="00184AAC" w:rsidRDefault="00184AAC" w:rsidP="00184AAC">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rPr>
      </w:pPr>
      <w:bookmarkStart w:id="14" w:name="_Toc64886121"/>
      <w:r>
        <w:rPr>
          <w:rFonts w:ascii="Times New Roman" w:hAnsi="Times New Roman" w:cs="Times New Roman"/>
          <w:b/>
          <w:color w:val="auto"/>
          <w:sz w:val="28"/>
          <w:szCs w:val="28"/>
        </w:rPr>
        <w:t>UDZIELANIE WYJAŚNIEŃ TREŚCI SWZ I ZMIANA SWZ</w:t>
      </w:r>
      <w:bookmarkEnd w:id="14"/>
    </w:p>
    <w:p w14:paraId="026EBB81" w14:textId="4FA57C80" w:rsidR="007009C9" w:rsidRPr="00F33BB6" w:rsidRDefault="00A06DA8" w:rsidP="00753844">
      <w:pPr>
        <w:numPr>
          <w:ilvl w:val="0"/>
          <w:numId w:val="16"/>
        </w:numPr>
        <w:suppressAutoHyphens/>
        <w:spacing w:after="129" w:line="360" w:lineRule="auto"/>
        <w:ind w:left="953" w:right="11" w:hanging="431"/>
        <w:jc w:val="both"/>
      </w:pPr>
      <w:r w:rsidRPr="00F33BB6">
        <w:t xml:space="preserve">Wykonawca może </w:t>
      </w:r>
      <w:r w:rsidR="007009C9" w:rsidRPr="00F33BB6">
        <w:t>zwracać się do Zamawiającego o wyjaśnienie treści SWZ (</w:t>
      </w:r>
      <w:r w:rsidR="007009C9" w:rsidRPr="00761FE2">
        <w:rPr>
          <w:u w:val="single"/>
        </w:rPr>
        <w:t>art. 284</w:t>
      </w:r>
      <w:r w:rsidR="00E66EDC">
        <w:rPr>
          <w:u w:val="single"/>
        </w:rPr>
        <w:br/>
      </w:r>
      <w:r w:rsidR="007009C9" w:rsidRPr="00761FE2">
        <w:rPr>
          <w:u w:val="single"/>
        </w:rPr>
        <w:t>ust. 1 ustawy Pzp</w:t>
      </w:r>
      <w:r w:rsidR="007009C9" w:rsidRPr="00F33BB6">
        <w:t xml:space="preserve">). </w:t>
      </w:r>
    </w:p>
    <w:p w14:paraId="6D1BFE28" w14:textId="48AFBEE7" w:rsidR="007009C9" w:rsidRPr="00F33BB6" w:rsidRDefault="007009C9" w:rsidP="00753844">
      <w:pPr>
        <w:numPr>
          <w:ilvl w:val="0"/>
          <w:numId w:val="16"/>
        </w:numPr>
        <w:suppressAutoHyphens/>
        <w:spacing w:after="202" w:line="360" w:lineRule="auto"/>
        <w:ind w:left="953" w:right="11" w:hanging="431"/>
        <w:jc w:val="both"/>
      </w:pPr>
      <w:r w:rsidRPr="00F33BB6">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65F22A82" w14:textId="2F15E02E" w:rsidR="007009C9" w:rsidRPr="00F33BB6" w:rsidRDefault="007009C9" w:rsidP="00753844">
      <w:pPr>
        <w:numPr>
          <w:ilvl w:val="0"/>
          <w:numId w:val="16"/>
        </w:numPr>
        <w:suppressAutoHyphens/>
        <w:spacing w:after="216" w:line="360" w:lineRule="auto"/>
        <w:ind w:left="953" w:right="11" w:hanging="431"/>
        <w:jc w:val="both"/>
      </w:pPr>
      <w:r w:rsidRPr="00F33BB6">
        <w:lastRenderedPageBreak/>
        <w:t>Jeżeli wniosek o wyjaśnienie treści SWZ wpłynął po upływie terminu składania wniosku, o którym mowa w ust. 2</w:t>
      </w:r>
      <w:r w:rsidR="00761FE2">
        <w:t xml:space="preserve"> </w:t>
      </w:r>
      <w:r w:rsidR="00761FE2" w:rsidRPr="00CE15C3">
        <w:t>niniejszego rozdziału</w:t>
      </w:r>
      <w:r w:rsidRPr="00F33BB6">
        <w:t>, Zamawiający może udzielić wyjaśnień albo pozostawić wniosek bez rozpoznania.</w:t>
      </w:r>
    </w:p>
    <w:p w14:paraId="1655B63D" w14:textId="692B9645" w:rsidR="007009C9" w:rsidRPr="00F33BB6" w:rsidRDefault="007009C9" w:rsidP="00753844">
      <w:pPr>
        <w:numPr>
          <w:ilvl w:val="0"/>
          <w:numId w:val="16"/>
        </w:numPr>
        <w:suppressAutoHyphens/>
        <w:spacing w:after="155" w:line="360" w:lineRule="auto"/>
        <w:ind w:left="953" w:right="11" w:hanging="431"/>
        <w:jc w:val="both"/>
      </w:pPr>
      <w:r w:rsidRPr="00F33BB6">
        <w:t>Przedłużenie terminu składania ofert nie wpływa na bieg terminu składania wniosku,</w:t>
      </w:r>
      <w:r w:rsidR="00761FE2">
        <w:br/>
      </w:r>
      <w:r w:rsidRPr="00F33BB6">
        <w:t>o którym mowa w ust. 2</w:t>
      </w:r>
      <w:r w:rsidR="00761FE2" w:rsidRPr="00761FE2">
        <w:rPr>
          <w:color w:val="FF0000"/>
        </w:rPr>
        <w:t xml:space="preserve"> </w:t>
      </w:r>
      <w:r w:rsidR="00761FE2" w:rsidRPr="00CE15C3">
        <w:t>niniejszego rozdziału</w:t>
      </w:r>
      <w:r w:rsidRPr="00CE15C3">
        <w:t>.</w:t>
      </w:r>
    </w:p>
    <w:p w14:paraId="713D030C" w14:textId="72B83E1C" w:rsidR="007009C9" w:rsidRPr="00F33BB6" w:rsidRDefault="007009C9" w:rsidP="00753844">
      <w:pPr>
        <w:numPr>
          <w:ilvl w:val="0"/>
          <w:numId w:val="16"/>
        </w:numPr>
        <w:suppressAutoHyphens/>
        <w:spacing w:after="175" w:line="360" w:lineRule="auto"/>
        <w:ind w:left="953" w:right="11" w:hanging="431"/>
        <w:jc w:val="both"/>
      </w:pPr>
      <w:r w:rsidRPr="00F33BB6">
        <w:t>Treść zapytań wraz z wyjaśnieniami Zamawiający udostępnia, bez ujawniania źródła zap</w:t>
      </w:r>
      <w:r w:rsidR="00927C8A">
        <w:t xml:space="preserve">ytania, na stronie internetowej </w:t>
      </w:r>
      <w:hyperlink r:id="rId17" w:history="1">
        <w:r w:rsidR="00927C8A" w:rsidRPr="002849F0">
          <w:rPr>
            <w:rStyle w:val="Hipercze"/>
          </w:rPr>
          <w:t>www.tbsboguchwala.pl</w:t>
        </w:r>
      </w:hyperlink>
      <w:r w:rsidR="00927C8A">
        <w:t xml:space="preserve"> </w:t>
      </w:r>
    </w:p>
    <w:p w14:paraId="4CAAC8BD" w14:textId="160E9C81" w:rsidR="007009C9" w:rsidRPr="00F33BB6" w:rsidRDefault="007009C9" w:rsidP="00753844">
      <w:pPr>
        <w:numPr>
          <w:ilvl w:val="0"/>
          <w:numId w:val="16"/>
        </w:numPr>
        <w:suppressAutoHyphens/>
        <w:spacing w:after="141" w:line="360" w:lineRule="auto"/>
        <w:ind w:left="953" w:right="11" w:hanging="431"/>
        <w:jc w:val="both"/>
      </w:pPr>
      <w:r w:rsidRPr="00F33BB6">
        <w:t>W przypadku rozbieżności pomiędzy treścią niniejszej SWZ, a treścią udzielonych wyjaśnień lub zmian SWZ, jako obowiązującą należy przyjąć treść pisma zawierającego późniejsze oświadczenie Zamawiającego.</w:t>
      </w:r>
    </w:p>
    <w:p w14:paraId="4EE3CB5B" w14:textId="725B35A3" w:rsidR="007009C9" w:rsidRPr="00F33BB6" w:rsidRDefault="007009C9" w:rsidP="00753844">
      <w:pPr>
        <w:numPr>
          <w:ilvl w:val="0"/>
          <w:numId w:val="16"/>
        </w:numPr>
        <w:suppressAutoHyphens/>
        <w:spacing w:after="175" w:line="360" w:lineRule="auto"/>
        <w:ind w:left="953" w:right="11" w:hanging="431"/>
        <w:jc w:val="both"/>
      </w:pPr>
      <w:r w:rsidRPr="00F33BB6">
        <w:t xml:space="preserve">W uzasadnionych przypadkach Zamawiający może przed upływem terminu składania ofert zmienić treść SWZ. Dokonaną zmianę SWZ Zamawiający udostępni na stronie internetowej </w:t>
      </w:r>
      <w:hyperlink r:id="rId18" w:history="1">
        <w:r w:rsidR="00927C8A" w:rsidRPr="002849F0">
          <w:rPr>
            <w:rStyle w:val="Hipercze"/>
          </w:rPr>
          <w:t>www.tbsboguchwala.pl</w:t>
        </w:r>
      </w:hyperlink>
    </w:p>
    <w:p w14:paraId="13FD53F4" w14:textId="34D94AB4" w:rsidR="007009C9" w:rsidRPr="00F33BB6" w:rsidRDefault="007009C9" w:rsidP="00753844">
      <w:pPr>
        <w:numPr>
          <w:ilvl w:val="0"/>
          <w:numId w:val="16"/>
        </w:numPr>
        <w:suppressAutoHyphens/>
        <w:spacing w:after="239" w:line="360" w:lineRule="auto"/>
        <w:ind w:left="953" w:right="11" w:hanging="431"/>
        <w:jc w:val="both"/>
      </w:pPr>
      <w:r w:rsidRPr="00F33BB6">
        <w:t>W przypadku gdy zmiana treści SWZ jest istotna dla sporządzenia oferty lub wymaga od Wykonawców dodatkowego czasu na zapoznanie się ze zmianą treści SWZ</w:t>
      </w:r>
      <w:r w:rsidR="00761FE2">
        <w:br/>
      </w:r>
      <w:r w:rsidRPr="00F33BB6">
        <w:t>i przygotowanie ofert, Zamawiający przedłuża termin składania ofert o czas niezbędny na ich przygotowanie.</w:t>
      </w:r>
    </w:p>
    <w:p w14:paraId="63F47021" w14:textId="7D6CE982" w:rsidR="00A06DA8" w:rsidRPr="00F33BB6" w:rsidRDefault="007009C9" w:rsidP="00753844">
      <w:pPr>
        <w:numPr>
          <w:ilvl w:val="0"/>
          <w:numId w:val="16"/>
        </w:numPr>
        <w:suppressAutoHyphens/>
        <w:spacing w:after="709" w:line="360" w:lineRule="auto"/>
        <w:ind w:left="953" w:right="11" w:hanging="431"/>
        <w:jc w:val="both"/>
      </w:pPr>
      <w:r w:rsidRPr="00F33BB6">
        <w:t>Jeżeli zmiana treści SWZ będzie prowadziła do zmiany treści ogłoszenia o zamówieniu, Zamawiający dokona zmiany treści ogłoszenia o zamówieniu w sposób przewidziany</w:t>
      </w:r>
      <w:r w:rsidR="00761FE2">
        <w:br/>
      </w:r>
      <w:r w:rsidRPr="00F33BB6">
        <w:t xml:space="preserve">w </w:t>
      </w:r>
      <w:r w:rsidRPr="00125B43">
        <w:rPr>
          <w:u w:val="single"/>
        </w:rPr>
        <w:t>art. 286 ust. 9 ustawy Pzp</w:t>
      </w:r>
      <w:r w:rsidRPr="00F33BB6">
        <w:t>.</w:t>
      </w:r>
    </w:p>
    <w:p w14:paraId="124A9D09" w14:textId="0002D09D" w:rsidR="005E382B" w:rsidRPr="00E563DC" w:rsidRDefault="00184AAC" w:rsidP="00184AAC">
      <w:pPr>
        <w:pStyle w:val="Nagwek1"/>
        <w:numPr>
          <w:ilvl w:val="0"/>
          <w:numId w:val="1"/>
        </w:numPr>
        <w:shd w:val="clear" w:color="auto" w:fill="F2F2F2" w:themeFill="background1" w:themeFillShade="F2"/>
        <w:suppressAutoHyphens/>
        <w:spacing w:after="240" w:line="360" w:lineRule="auto"/>
        <w:jc w:val="both"/>
        <w:rPr>
          <w:rFonts w:ascii="Times New Roman" w:hAnsi="Times New Roman" w:cs="Times New Roman"/>
          <w:b/>
          <w:color w:val="000000" w:themeColor="text1"/>
        </w:rPr>
      </w:pPr>
      <w:bookmarkStart w:id="15" w:name="_Toc64886122"/>
      <w:r w:rsidRPr="00E563DC">
        <w:rPr>
          <w:rFonts w:ascii="Times New Roman" w:hAnsi="Times New Roman" w:cs="Times New Roman"/>
          <w:b/>
          <w:color w:val="000000" w:themeColor="text1"/>
          <w:sz w:val="28"/>
          <w:szCs w:val="28"/>
        </w:rPr>
        <w:t>WYMAGANIA DOTYCZĄCE WADIUM</w:t>
      </w:r>
      <w:bookmarkEnd w:id="15"/>
    </w:p>
    <w:p w14:paraId="6983CA49" w14:textId="0AC753B3" w:rsidR="00827136" w:rsidRPr="00E563DC" w:rsidRDefault="00827136" w:rsidP="00F40BF6">
      <w:pPr>
        <w:pStyle w:val="Akapitzlist"/>
        <w:numPr>
          <w:ilvl w:val="0"/>
          <w:numId w:val="29"/>
        </w:numPr>
        <w:rPr>
          <w:color w:val="000000" w:themeColor="text1"/>
        </w:rPr>
      </w:pPr>
      <w:bookmarkStart w:id="16" w:name="_Toc64886123"/>
      <w:r w:rsidRPr="00E563DC">
        <w:rPr>
          <w:color w:val="000000" w:themeColor="text1"/>
        </w:rPr>
        <w:t>Każda oferta musi być zabezpieczona wadium o wartości</w:t>
      </w:r>
      <w:r w:rsidR="00927C8A">
        <w:rPr>
          <w:color w:val="000000" w:themeColor="text1"/>
        </w:rPr>
        <w:t xml:space="preserve"> 100 000,00</w:t>
      </w:r>
      <w:r w:rsidR="005D080A" w:rsidRPr="00E563DC">
        <w:rPr>
          <w:color w:val="000000" w:themeColor="text1"/>
        </w:rPr>
        <w:t xml:space="preserve"> </w:t>
      </w:r>
      <w:r w:rsidR="00E563DC" w:rsidRPr="00E563DC">
        <w:rPr>
          <w:color w:val="000000" w:themeColor="text1"/>
        </w:rPr>
        <w:t>zł</w:t>
      </w:r>
      <w:r w:rsidR="005D080A" w:rsidRPr="00E563DC">
        <w:rPr>
          <w:color w:val="000000" w:themeColor="text1"/>
        </w:rPr>
        <w:t xml:space="preserve"> </w:t>
      </w:r>
      <w:r w:rsidRPr="00E563DC">
        <w:rPr>
          <w:color w:val="000000" w:themeColor="text1"/>
        </w:rPr>
        <w:t xml:space="preserve"> (słownie: </w:t>
      </w:r>
      <w:r w:rsidR="00927C8A">
        <w:rPr>
          <w:color w:val="000000" w:themeColor="text1"/>
        </w:rPr>
        <w:t>sto</w:t>
      </w:r>
      <w:r w:rsidR="00376096">
        <w:rPr>
          <w:color w:val="000000" w:themeColor="text1"/>
        </w:rPr>
        <w:t xml:space="preserve"> tysięcy</w:t>
      </w:r>
      <w:r w:rsidRPr="00E563DC">
        <w:rPr>
          <w:color w:val="000000" w:themeColor="text1"/>
        </w:rPr>
        <w:t xml:space="preserve"> złotych, 00/100).</w:t>
      </w:r>
    </w:p>
    <w:p w14:paraId="21A1A092" w14:textId="29BE06E8" w:rsidR="003A6119" w:rsidRPr="00E563DC" w:rsidRDefault="003A6119" w:rsidP="00F40BF6">
      <w:pPr>
        <w:pStyle w:val="Akapitzlist"/>
        <w:numPr>
          <w:ilvl w:val="0"/>
          <w:numId w:val="29"/>
        </w:numPr>
        <w:suppressAutoHyphens/>
        <w:spacing w:before="240" w:after="240" w:line="360" w:lineRule="auto"/>
        <w:jc w:val="both"/>
        <w:rPr>
          <w:color w:val="000000" w:themeColor="text1"/>
          <w:sz w:val="28"/>
        </w:rPr>
      </w:pPr>
      <w:r w:rsidRPr="00E563DC">
        <w:rPr>
          <w:color w:val="000000" w:themeColor="text1"/>
        </w:rPr>
        <w:t>Wadium musi zostać wniesione przed upływem terminu składania ofert, według wyboru Wykonawcy w jednej lub kilku następujących formach:</w:t>
      </w:r>
    </w:p>
    <w:p w14:paraId="25CC72AA"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t>pieniądzu;</w:t>
      </w:r>
    </w:p>
    <w:p w14:paraId="60ABFDA2"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t>gwarancjach bankowych;</w:t>
      </w:r>
    </w:p>
    <w:p w14:paraId="2571BE16"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lastRenderedPageBreak/>
        <w:t>gwarancjach ubezpieczeniowych;</w:t>
      </w:r>
    </w:p>
    <w:p w14:paraId="14F97A96" w14:textId="17960EFD" w:rsidR="003A6119" w:rsidRPr="00125B43" w:rsidRDefault="003A6119" w:rsidP="00F40BF6">
      <w:pPr>
        <w:pStyle w:val="Akapitzlist"/>
        <w:numPr>
          <w:ilvl w:val="1"/>
          <w:numId w:val="29"/>
        </w:numPr>
        <w:suppressAutoHyphens/>
        <w:spacing w:before="240" w:after="240" w:line="360" w:lineRule="auto"/>
        <w:jc w:val="both"/>
        <w:rPr>
          <w:sz w:val="28"/>
        </w:rPr>
      </w:pPr>
      <w:r w:rsidRPr="00F33BB6">
        <w:t>poręczeniach udzielanych przez podmioty, o których mowa w art. 6b ust. 5 pkt 2 ustawy z dnia 9 listopada 2000 r. o utworzeniu Polskiej Agencji Rozwoju Przedsiębiorczości (t.j. Dz. U. z 2020r. poz. 299).</w:t>
      </w:r>
    </w:p>
    <w:p w14:paraId="45B5717C" w14:textId="77777777" w:rsidR="00125B43" w:rsidRPr="00125B43" w:rsidRDefault="003A6119" w:rsidP="00F40BF6">
      <w:pPr>
        <w:pStyle w:val="Akapitzlist"/>
        <w:numPr>
          <w:ilvl w:val="0"/>
          <w:numId w:val="29"/>
        </w:numPr>
        <w:suppressAutoHyphens/>
        <w:spacing w:before="240" w:after="240" w:line="360" w:lineRule="auto"/>
        <w:jc w:val="both"/>
        <w:rPr>
          <w:sz w:val="28"/>
        </w:rPr>
      </w:pPr>
      <w:r w:rsidRPr="00F33BB6">
        <w:t>Wadium musi obejmować pełen okres związania ofertą</w:t>
      </w:r>
      <w:r w:rsidR="00AA5DBD" w:rsidRPr="00F33BB6">
        <w:t xml:space="preserve">. </w:t>
      </w:r>
    </w:p>
    <w:p w14:paraId="1DD0B0A6" w14:textId="77777777" w:rsidR="00125B43" w:rsidRPr="00125B43" w:rsidRDefault="003A6119" w:rsidP="00F40BF6">
      <w:pPr>
        <w:pStyle w:val="Akapitzlist"/>
        <w:numPr>
          <w:ilvl w:val="0"/>
          <w:numId w:val="29"/>
        </w:numPr>
        <w:suppressAutoHyphens/>
        <w:spacing w:before="240" w:after="240" w:line="360" w:lineRule="auto"/>
        <w:jc w:val="both"/>
        <w:rPr>
          <w:sz w:val="28"/>
        </w:rPr>
      </w:pPr>
      <w:r w:rsidRPr="00F33BB6">
        <w:t>Wadium wnoszone w pieniądzu należy wpłacić przelewem na rachunek bankowy Zamawiającego</w:t>
      </w:r>
    </w:p>
    <w:p w14:paraId="4885E82E" w14:textId="702B1B45" w:rsidR="00125B43" w:rsidRDefault="003A6119" w:rsidP="00927C8A">
      <w:pPr>
        <w:pStyle w:val="Akapitzlist"/>
        <w:suppressAutoHyphens/>
        <w:spacing w:before="240" w:after="240" w:line="360" w:lineRule="auto"/>
        <w:ind w:left="567"/>
        <w:jc w:val="center"/>
      </w:pPr>
      <w:r w:rsidRPr="00125B43">
        <w:rPr>
          <w:b/>
          <w:sz w:val="28"/>
        </w:rPr>
        <w:t xml:space="preserve">Bank: </w:t>
      </w:r>
      <w:r w:rsidR="00927C8A" w:rsidRPr="00927C8A">
        <w:rPr>
          <w:b/>
          <w:sz w:val="28"/>
        </w:rPr>
        <w:t xml:space="preserve">PKO BP S.A. Nr konta: </w:t>
      </w:r>
      <w:r w:rsidR="00927C8A" w:rsidRPr="00927C8A">
        <w:rPr>
          <w:b/>
          <w:bCs/>
          <w:sz w:val="28"/>
        </w:rPr>
        <w:t xml:space="preserve">84 1020 4405 0000 2802 0502 6069  </w:t>
      </w:r>
      <w:r w:rsidRPr="00F33BB6">
        <w:t xml:space="preserve">(w tytule przelewu zaleca się wpisać nazwę i sygnaturę postępowania). </w:t>
      </w:r>
    </w:p>
    <w:p w14:paraId="056C2C7C" w14:textId="77F057FC" w:rsidR="003A6119" w:rsidRPr="00F33BB6" w:rsidRDefault="003A6119" w:rsidP="00F40BF6">
      <w:pPr>
        <w:pStyle w:val="Akapitzlist"/>
        <w:numPr>
          <w:ilvl w:val="0"/>
          <w:numId w:val="29"/>
        </w:numPr>
        <w:suppressAutoHyphens/>
        <w:spacing w:before="240" w:after="240" w:line="360" w:lineRule="auto"/>
        <w:jc w:val="both"/>
      </w:pPr>
      <w:r w:rsidRPr="00F33BB6">
        <w:t xml:space="preserve">Wadium </w:t>
      </w:r>
      <w:r w:rsidRPr="00125B43">
        <w:rPr>
          <w:b/>
        </w:rPr>
        <w:t xml:space="preserve">musi wpłynąć na wskazany rachunek bankowy najpóźniej przed upływem terminu składania ofert </w:t>
      </w:r>
      <w:r w:rsidRPr="00F33BB6">
        <w:t>(decyduje data wpływu na rachunek bankowy Zamawiającego).</w:t>
      </w:r>
    </w:p>
    <w:p w14:paraId="21F33AB6"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t>Wadium wnoszone w formie poręczeń lub gwarancji należy załączyć do oferty w oryginale w postaci elektronicznej oraz powinno zawierać:</w:t>
      </w:r>
    </w:p>
    <w:p w14:paraId="465BB33F"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nazwę i adres siedziby Wykonawcy</w:t>
      </w:r>
    </w:p>
    <w:p w14:paraId="46F85120" w14:textId="0B7B7FBF"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 xml:space="preserve">wskazanie </w:t>
      </w:r>
      <w:r w:rsidRPr="001B365B">
        <w:rPr>
          <w:bCs/>
          <w:iCs/>
          <w:color w:val="000000"/>
          <w:lang w:val="x-none" w:eastAsia="x-none"/>
        </w:rPr>
        <w:t>Beneficjenta poręczenia</w:t>
      </w:r>
      <w:r w:rsidR="00927C8A">
        <w:rPr>
          <w:bCs/>
          <w:iCs/>
          <w:color w:val="000000"/>
          <w:lang w:val="x-none" w:eastAsia="x-none"/>
        </w:rPr>
        <w:t xml:space="preserve"> lub gwarancji</w:t>
      </w:r>
    </w:p>
    <w:p w14:paraId="3F4D1F47"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wskazanie podmiotu udzielającego gwarancji lub poręczenia</w:t>
      </w:r>
      <w:r>
        <w:rPr>
          <w:bCs/>
          <w:iCs/>
          <w:color w:val="000000"/>
          <w:lang w:eastAsia="x-none"/>
        </w:rPr>
        <w:t>;</w:t>
      </w:r>
    </w:p>
    <w:p w14:paraId="0CB5BACB"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określenie wierzytelności, która ma być zabezpieczona gwarancją lub poręczeniem</w:t>
      </w:r>
      <w:r>
        <w:rPr>
          <w:bCs/>
          <w:iCs/>
          <w:color w:val="000000"/>
          <w:lang w:eastAsia="x-none"/>
        </w:rPr>
        <w:t>;</w:t>
      </w:r>
    </w:p>
    <w:p w14:paraId="32CBA29D"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t>kwotę gwarancji/poręczenia;</w:t>
      </w:r>
    </w:p>
    <w:p w14:paraId="492A2299"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termin ważności gwarancji lub poręczenia</w:t>
      </w:r>
      <w:r>
        <w:rPr>
          <w:bCs/>
          <w:iCs/>
          <w:color w:val="000000"/>
          <w:lang w:eastAsia="x-none"/>
        </w:rPr>
        <w:t xml:space="preserve"> </w:t>
      </w:r>
      <w:r w:rsidRPr="001B365B">
        <w:rPr>
          <w:bCs/>
          <w:iCs/>
          <w:color w:val="000000"/>
          <w:lang w:eastAsia="x-none"/>
        </w:rPr>
        <w:t xml:space="preserve">obejmujący cały okres </w:t>
      </w:r>
      <w:r>
        <w:rPr>
          <w:bCs/>
          <w:iCs/>
          <w:color w:val="000000"/>
          <w:lang w:eastAsia="x-none"/>
        </w:rPr>
        <w:t>związania ofertą;</w:t>
      </w:r>
    </w:p>
    <w:p w14:paraId="707E1EF2" w14:textId="7C2B38F3"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t xml:space="preserve">bezwarunkowe </w:t>
      </w:r>
      <w:r w:rsidRPr="00634AFB">
        <w:t>zobowiązanie wystawcy poręczenia lub gwarancji do zapłaty kwoty wadium, na pierwsze pisemne żądanie Zamawiającego, w sytuacjach określonych</w:t>
      </w:r>
      <w:r w:rsidR="00585228">
        <w:br/>
      </w:r>
      <w:r w:rsidRPr="00634AFB">
        <w:t xml:space="preserve">w </w:t>
      </w:r>
      <w:r w:rsidRPr="000749D2">
        <w:rPr>
          <w:u w:val="single"/>
        </w:rPr>
        <w:t>art. 98 ust. 6 ustawy PZP</w:t>
      </w:r>
      <w:r>
        <w:t>.</w:t>
      </w:r>
    </w:p>
    <w:p w14:paraId="1C09E05B" w14:textId="08654480" w:rsidR="00125B43" w:rsidRPr="00125B43" w:rsidRDefault="00125B43" w:rsidP="00F40BF6">
      <w:pPr>
        <w:pStyle w:val="Akapitzlist"/>
        <w:numPr>
          <w:ilvl w:val="0"/>
          <w:numId w:val="29"/>
        </w:numPr>
        <w:spacing w:after="240" w:line="360" w:lineRule="auto"/>
        <w:jc w:val="both"/>
        <w:rPr>
          <w:color w:val="000000" w:themeColor="text1"/>
          <w:sz w:val="28"/>
        </w:rPr>
      </w:pPr>
      <w:r w:rsidRPr="001300F5">
        <w:rPr>
          <w:b/>
        </w:rPr>
        <w:t>Wykonawca zobowiązany</w:t>
      </w:r>
      <w:r w:rsidRPr="00646493">
        <w:rPr>
          <w:b/>
        </w:rPr>
        <w:t xml:space="preserve"> jest wnieść wadium </w:t>
      </w:r>
      <w:r w:rsidRPr="00646493">
        <w:rPr>
          <w:b/>
          <w:u w:val="single"/>
        </w:rPr>
        <w:t>minimum</w:t>
      </w:r>
      <w:r w:rsidRPr="00646493">
        <w:rPr>
          <w:b/>
        </w:rPr>
        <w:t xml:space="preserve"> na okres związania ofertą</w:t>
      </w:r>
      <w:r>
        <w:rPr>
          <w:b/>
        </w:rPr>
        <w:t>.</w:t>
      </w:r>
    </w:p>
    <w:p w14:paraId="7EA49050"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t xml:space="preserve">Zamawiający zwróci wadium na zasadach określonych w art. 98 ust. 1-5 ustawy Pzp. </w:t>
      </w:r>
    </w:p>
    <w:p w14:paraId="0A41451A"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lastRenderedPageBreak/>
        <w:t xml:space="preserve">W przypadku, gdy Wykonawca nie wniósł wadium lub wniósł w sposób nieprawidłowy lub nie utrzymywał wadium nieprzerwanie do upływu terminu związania ofertą lub złożył wniosek o zwrot wadium, w przypadku o którym mowa w </w:t>
      </w:r>
      <w:r w:rsidRPr="00125B43">
        <w:rPr>
          <w:u w:val="single"/>
        </w:rPr>
        <w:t>art. 98 ust. 2 pkt 3 ustawy Pzp</w:t>
      </w:r>
      <w:r w:rsidRPr="00F33BB6">
        <w:t xml:space="preserve">, Zamawiający odrzuci ofertę Wykonawcy na podstawie </w:t>
      </w:r>
      <w:r w:rsidRPr="00125B43">
        <w:rPr>
          <w:u w:val="single"/>
        </w:rPr>
        <w:t>art. 226 ust. 1 pkt 14 ustawy Pzp</w:t>
      </w:r>
      <w:r w:rsidRPr="00F33BB6">
        <w:t>.</w:t>
      </w:r>
    </w:p>
    <w:p w14:paraId="0504A9A0" w14:textId="44A49844" w:rsidR="003A6119" w:rsidRPr="00F33BB6" w:rsidRDefault="003A6119" w:rsidP="00F40BF6">
      <w:pPr>
        <w:pStyle w:val="Akapitzlist"/>
        <w:numPr>
          <w:ilvl w:val="0"/>
          <w:numId w:val="29"/>
        </w:numPr>
        <w:suppressAutoHyphens/>
        <w:spacing w:before="240" w:after="240" w:line="360" w:lineRule="auto"/>
        <w:jc w:val="both"/>
        <w:rPr>
          <w:sz w:val="28"/>
        </w:rPr>
      </w:pPr>
      <w:r w:rsidRPr="00F33BB6">
        <w:t>Zamawiający zatrzyma wadium wraz z odsetkami, a w przypadku wadium wniesionego</w:t>
      </w:r>
      <w:r w:rsidR="00125B43">
        <w:br/>
      </w:r>
      <w:r w:rsidRPr="00F33BB6">
        <w:t>w formie gwarancji lub poręczenia, wystąpi odpowiednio do gwaranta lub poręczyciela</w:t>
      </w:r>
      <w:r w:rsidR="00125B43">
        <w:br/>
      </w:r>
      <w:r w:rsidRPr="00F33BB6">
        <w:t xml:space="preserve">z żądaniem zapłaty wadium, w przypadkach określonych w </w:t>
      </w:r>
      <w:r w:rsidRPr="00125B43">
        <w:rPr>
          <w:u w:val="single"/>
        </w:rPr>
        <w:t>art. 98 ust. 6 ustawy Pzp</w:t>
      </w:r>
      <w:r w:rsidRPr="00F33BB6">
        <w:t>.</w:t>
      </w:r>
    </w:p>
    <w:bookmarkEnd w:id="16"/>
    <w:p w14:paraId="74D24C32" w14:textId="77777777" w:rsidR="00184AAC" w:rsidRPr="000F20E2" w:rsidRDefault="00184AAC" w:rsidP="00382E21">
      <w:pPr>
        <w:pStyle w:val="Nagwek1"/>
        <w:numPr>
          <w:ilvl w:val="0"/>
          <w:numId w:val="1"/>
        </w:numPr>
        <w:shd w:val="clear" w:color="auto" w:fill="F2F2F2" w:themeFill="background1" w:themeFillShade="F2"/>
        <w:spacing w:before="600" w:after="600" w:line="360" w:lineRule="auto"/>
        <w:ind w:left="993" w:hanging="993"/>
        <w:rPr>
          <w:rFonts w:ascii="Times New Roman" w:hAnsi="Times New Roman" w:cs="Times New Roman"/>
          <w:b/>
          <w:color w:val="000000" w:themeColor="text1"/>
          <w:sz w:val="28"/>
          <w:szCs w:val="28"/>
        </w:rPr>
      </w:pPr>
      <w:r w:rsidRPr="007F13C3">
        <w:rPr>
          <w:rFonts w:ascii="Times New Roman" w:hAnsi="Times New Roman" w:cs="Times New Roman"/>
          <w:b/>
          <w:color w:val="auto"/>
          <w:sz w:val="28"/>
          <w:szCs w:val="28"/>
        </w:rPr>
        <w:t>TERMIN ZWIĄZANIA OFERTĄ</w:t>
      </w:r>
    </w:p>
    <w:p w14:paraId="74107E9E" w14:textId="3845EB87" w:rsidR="00646493"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125B43">
        <w:rPr>
          <w:rFonts w:ascii="Times New Roman" w:hAnsi="Times New Roman" w:cs="Times New Roman"/>
          <w:b/>
          <w:sz w:val="24"/>
          <w:szCs w:val="24"/>
        </w:rPr>
        <w:t>Wykonawca pozostaje związany ofertą</w:t>
      </w:r>
      <w:r w:rsidRPr="00F33BB6">
        <w:rPr>
          <w:rFonts w:ascii="Times New Roman" w:hAnsi="Times New Roman" w:cs="Times New Roman"/>
          <w:sz w:val="24"/>
          <w:szCs w:val="24"/>
        </w:rPr>
        <w:t xml:space="preserve"> </w:t>
      </w:r>
      <w:r w:rsidR="00820795" w:rsidRPr="00F33BB6">
        <w:rPr>
          <w:rFonts w:ascii="Times New Roman" w:hAnsi="Times New Roman" w:cs="Times New Roman"/>
          <w:b/>
          <w:bCs/>
          <w:sz w:val="24"/>
          <w:szCs w:val="24"/>
        </w:rPr>
        <w:t xml:space="preserve">do </w:t>
      </w:r>
      <w:r w:rsidR="00820795" w:rsidRPr="00DA6425">
        <w:rPr>
          <w:rFonts w:ascii="Times New Roman" w:hAnsi="Times New Roman" w:cs="Times New Roman"/>
          <w:b/>
          <w:bCs/>
          <w:sz w:val="24"/>
          <w:szCs w:val="24"/>
        </w:rPr>
        <w:t>dnia</w:t>
      </w:r>
      <w:r w:rsidR="00DC2659" w:rsidRPr="00DA6425">
        <w:rPr>
          <w:rFonts w:ascii="Times New Roman" w:hAnsi="Times New Roman" w:cs="Times New Roman"/>
          <w:b/>
          <w:bCs/>
          <w:sz w:val="24"/>
          <w:szCs w:val="24"/>
        </w:rPr>
        <w:t xml:space="preserve"> </w:t>
      </w:r>
      <w:r w:rsidR="00841DCE" w:rsidRPr="00DA6425">
        <w:rPr>
          <w:rFonts w:ascii="Times New Roman" w:hAnsi="Times New Roman" w:cs="Times New Roman"/>
          <w:b/>
          <w:bCs/>
          <w:sz w:val="24"/>
          <w:szCs w:val="24"/>
        </w:rPr>
        <w:t xml:space="preserve"> </w:t>
      </w:r>
      <w:r w:rsidR="00465E0E">
        <w:rPr>
          <w:rFonts w:ascii="Times New Roman" w:hAnsi="Times New Roman" w:cs="Times New Roman"/>
          <w:b/>
          <w:bCs/>
          <w:sz w:val="24"/>
          <w:szCs w:val="24"/>
        </w:rPr>
        <w:t>27 czerwca 2024</w:t>
      </w:r>
      <w:r w:rsidR="00820795" w:rsidRPr="00DA6425">
        <w:rPr>
          <w:rFonts w:ascii="Times New Roman" w:hAnsi="Times New Roman" w:cs="Times New Roman"/>
          <w:b/>
          <w:bCs/>
          <w:sz w:val="24"/>
          <w:szCs w:val="24"/>
        </w:rPr>
        <w:t xml:space="preserve"> roku.</w:t>
      </w:r>
      <w:r w:rsidR="00820795" w:rsidRPr="00DA6425">
        <w:rPr>
          <w:rFonts w:ascii="Times New Roman" w:hAnsi="Times New Roman" w:cs="Times New Roman"/>
          <w:sz w:val="24"/>
          <w:szCs w:val="24"/>
        </w:rPr>
        <w:t xml:space="preserve"> </w:t>
      </w:r>
    </w:p>
    <w:p w14:paraId="37D66211" w14:textId="77777777" w:rsidR="00646493"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Bieg terminu związania ofertą </w:t>
      </w:r>
      <w:r w:rsidRPr="00F33BB6">
        <w:rPr>
          <w:rFonts w:ascii="Times New Roman" w:hAnsi="Times New Roman" w:cs="Times New Roman"/>
          <w:b/>
          <w:sz w:val="24"/>
          <w:szCs w:val="24"/>
          <w:u w:val="single"/>
        </w:rPr>
        <w:t>rozpoczyna się wraz z upływem terminu składania ofert</w:t>
      </w:r>
      <w:r w:rsidRPr="00F33BB6">
        <w:rPr>
          <w:rFonts w:ascii="Times New Roman" w:hAnsi="Times New Roman" w:cs="Times New Roman"/>
          <w:sz w:val="24"/>
          <w:szCs w:val="24"/>
        </w:rPr>
        <w:t>.</w:t>
      </w:r>
    </w:p>
    <w:p w14:paraId="2373195C" w14:textId="307DD403" w:rsidR="004F4A71"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W przypadku </w:t>
      </w:r>
      <w:r w:rsidR="00820795" w:rsidRPr="00F33BB6">
        <w:rPr>
          <w:rFonts w:ascii="Times New Roman" w:hAnsi="Times New Roman" w:cs="Times New Roman"/>
          <w:sz w:val="24"/>
          <w:szCs w:val="24"/>
        </w:rPr>
        <w:t>gdy wybór najkorzystniejszej oferty nie nastąpi przed upływem terminu związania ofertą określonego w SWZ, Zamawiający przed upływem terminu związania ofertą zwraca się jednokrotnie do Wykonawców o wyrażenie zgody na przedłużenie tego terminu</w:t>
      </w:r>
      <w:r w:rsidR="00125B43">
        <w:rPr>
          <w:rFonts w:ascii="Times New Roman" w:hAnsi="Times New Roman" w:cs="Times New Roman"/>
          <w:sz w:val="24"/>
          <w:szCs w:val="24"/>
        </w:rPr>
        <w:br/>
      </w:r>
      <w:r w:rsidR="00820795" w:rsidRPr="00F33BB6">
        <w:rPr>
          <w:rFonts w:ascii="Times New Roman" w:hAnsi="Times New Roman" w:cs="Times New Roman"/>
          <w:sz w:val="24"/>
          <w:szCs w:val="24"/>
        </w:rPr>
        <w:t xml:space="preserve">o wskazany przez niego okres, nie dłuższy niż 30 dni. </w:t>
      </w:r>
    </w:p>
    <w:p w14:paraId="1EBAF903" w14:textId="150880DA" w:rsidR="00820795" w:rsidRPr="00F33BB6" w:rsidRDefault="00820795"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Przedłużenie terminu związania ofertą o którym mowa w pkt 3 </w:t>
      </w:r>
      <w:r w:rsidRPr="00F33BB6">
        <w:rPr>
          <w:rFonts w:ascii="Times New Roman" w:hAnsi="Times New Roman" w:cs="Times New Roman"/>
          <w:b/>
          <w:bCs/>
          <w:sz w:val="24"/>
          <w:szCs w:val="24"/>
        </w:rPr>
        <w:t>wymaga złożenia przez</w:t>
      </w:r>
      <w:r w:rsidRPr="00F33BB6">
        <w:rPr>
          <w:rFonts w:ascii="Times New Roman" w:hAnsi="Times New Roman" w:cs="Times New Roman"/>
          <w:sz w:val="24"/>
          <w:szCs w:val="24"/>
        </w:rPr>
        <w:t xml:space="preserve"> </w:t>
      </w:r>
      <w:r w:rsidRPr="00F33BB6">
        <w:rPr>
          <w:rFonts w:ascii="Times New Roman" w:hAnsi="Times New Roman" w:cs="Times New Roman"/>
          <w:b/>
          <w:bCs/>
          <w:sz w:val="24"/>
          <w:szCs w:val="24"/>
        </w:rPr>
        <w:t>Wykonawcę pisemnego oświadczenia</w:t>
      </w:r>
      <w:r w:rsidRPr="00F33BB6">
        <w:rPr>
          <w:rFonts w:ascii="Times New Roman" w:hAnsi="Times New Roman" w:cs="Times New Roman"/>
          <w:sz w:val="24"/>
          <w:szCs w:val="24"/>
        </w:rPr>
        <w:t xml:space="preserve"> o wyrażeniu zgody na przedłużenie terminu związania ofertą. </w:t>
      </w:r>
    </w:p>
    <w:p w14:paraId="11A0A1B6" w14:textId="7B6CAC26" w:rsidR="007A6EBC" w:rsidRPr="00F33BB6" w:rsidRDefault="007A6EBC" w:rsidP="00382E21">
      <w:pPr>
        <w:pStyle w:val="Nagwek1"/>
        <w:numPr>
          <w:ilvl w:val="0"/>
          <w:numId w:val="1"/>
        </w:numPr>
        <w:shd w:val="clear" w:color="auto" w:fill="F2F2F2" w:themeFill="background1" w:themeFillShade="F2"/>
        <w:suppressAutoHyphens/>
        <w:spacing w:before="600" w:after="600" w:line="360" w:lineRule="auto"/>
        <w:ind w:left="993" w:hanging="1050"/>
        <w:jc w:val="both"/>
        <w:rPr>
          <w:rFonts w:ascii="Times New Roman" w:hAnsi="Times New Roman" w:cs="Times New Roman"/>
          <w:b/>
          <w:color w:val="auto"/>
          <w:sz w:val="28"/>
          <w:szCs w:val="28"/>
        </w:rPr>
      </w:pPr>
      <w:bookmarkStart w:id="17" w:name="_Toc64886124"/>
      <w:r w:rsidRPr="00F33BB6">
        <w:rPr>
          <w:rFonts w:ascii="Times New Roman" w:hAnsi="Times New Roman" w:cs="Times New Roman"/>
          <w:b/>
          <w:color w:val="auto"/>
          <w:sz w:val="28"/>
          <w:szCs w:val="28"/>
        </w:rPr>
        <w:t>OPIS SPOSOBU PRZYGOTOWANIA OFERT</w:t>
      </w:r>
      <w:r w:rsidR="00905A18" w:rsidRPr="00F33BB6">
        <w:rPr>
          <w:rFonts w:ascii="Times New Roman" w:hAnsi="Times New Roman" w:cs="Times New Roman"/>
          <w:b/>
          <w:color w:val="auto"/>
          <w:sz w:val="28"/>
          <w:szCs w:val="28"/>
        </w:rPr>
        <w:t>Y</w:t>
      </w:r>
      <w:bookmarkEnd w:id="17"/>
    </w:p>
    <w:p w14:paraId="5F81EAF2" w14:textId="72CDADFE" w:rsidR="000E5125" w:rsidRPr="00F33BB6" w:rsidRDefault="000E5125" w:rsidP="00D34DC4">
      <w:pPr>
        <w:pStyle w:val="Akapitzlist"/>
        <w:numPr>
          <w:ilvl w:val="0"/>
          <w:numId w:val="19"/>
        </w:numPr>
        <w:suppressAutoHyphens/>
        <w:spacing w:before="240" w:after="240" w:line="360" w:lineRule="auto"/>
        <w:ind w:left="714" w:hanging="357"/>
        <w:jc w:val="both"/>
      </w:pPr>
      <w:r w:rsidRPr="00125B43">
        <w:rPr>
          <w:b/>
        </w:rPr>
        <w:t>Oferta musi być sporządzona w języku polskim</w:t>
      </w:r>
      <w:r w:rsidRPr="00F33BB6">
        <w:t xml:space="preserve">, w postaci elektronicznej w </w:t>
      </w:r>
      <w:r w:rsidR="005F5E23">
        <w:t>jednym</w:t>
      </w:r>
      <w:r w:rsidR="00CD5D55">
        <w:br/>
      </w:r>
      <w:r w:rsidR="005F5E23">
        <w:t xml:space="preserve">z </w:t>
      </w:r>
      <w:r w:rsidRPr="00F33BB6">
        <w:t>forma</w:t>
      </w:r>
      <w:r w:rsidR="005F5E23">
        <w:t>tów</w:t>
      </w:r>
      <w:r w:rsidRPr="00F33BB6">
        <w:t xml:space="preserve"> danych:</w:t>
      </w:r>
      <w:r w:rsidR="00187142" w:rsidRPr="00F33BB6">
        <w:t xml:space="preserve"> .pdf, .doc, .docx, .rtf,.xps, .</w:t>
      </w:r>
      <w:r w:rsidRPr="00F33BB6">
        <w:t>odt i opatrzona kwalifikowanym podpisem elektronicznym, podpisem zaufanym lub podpisem osobistym.</w:t>
      </w:r>
    </w:p>
    <w:p w14:paraId="46EC77CC" w14:textId="4CC97920" w:rsidR="000E5125" w:rsidRPr="00F33BB6" w:rsidRDefault="000E5125" w:rsidP="00D34DC4">
      <w:pPr>
        <w:pStyle w:val="Akapitzlist"/>
        <w:numPr>
          <w:ilvl w:val="0"/>
          <w:numId w:val="19"/>
        </w:numPr>
        <w:suppressAutoHyphens/>
        <w:spacing w:before="240" w:after="240" w:line="360" w:lineRule="auto"/>
        <w:ind w:left="714" w:hanging="357"/>
        <w:jc w:val="both"/>
      </w:pPr>
      <w:r w:rsidRPr="00F33BB6">
        <w:t>Do oferty należy dołączyć oświadczenie o niepodleganiu wykluczeniu (o którym mowa</w:t>
      </w:r>
      <w:r w:rsidR="0061549C">
        <w:br/>
      </w:r>
      <w:r w:rsidRPr="00F33BB6">
        <w:t xml:space="preserve">w </w:t>
      </w:r>
      <w:r w:rsidRPr="0061549C">
        <w:rPr>
          <w:u w:val="single"/>
        </w:rPr>
        <w:t>art. 125 ust. 1 ustawy Pzp</w:t>
      </w:r>
      <w:r w:rsidRPr="00F33BB6">
        <w:t>), w postaci elektronicznej, opatrzone kwalifikowanym podpisem elektronicznym, podpisem zaufanym lub podpisem osobistym</w:t>
      </w:r>
      <w:r w:rsidR="00F448F1">
        <w:t>.</w:t>
      </w:r>
    </w:p>
    <w:p w14:paraId="23F6E97B" w14:textId="2263F209" w:rsidR="008D3A28" w:rsidRPr="00D63958" w:rsidRDefault="0061549C" w:rsidP="00D34DC4">
      <w:pPr>
        <w:pStyle w:val="Akapitzlist"/>
        <w:numPr>
          <w:ilvl w:val="0"/>
          <w:numId w:val="19"/>
        </w:numPr>
        <w:suppressAutoHyphens/>
        <w:spacing w:before="240" w:after="240" w:line="360" w:lineRule="auto"/>
        <w:ind w:left="714" w:hanging="357"/>
        <w:jc w:val="both"/>
      </w:pPr>
      <w:r w:rsidRPr="00D63958">
        <w:t xml:space="preserve">Treść oferty stanowi wypełniony </w:t>
      </w:r>
      <w:r w:rsidR="00585228">
        <w:rPr>
          <w:b/>
          <w:bCs/>
        </w:rPr>
        <w:t>Formularz ofertowy – wg Z</w:t>
      </w:r>
      <w:r w:rsidR="008D3A28" w:rsidRPr="00D63958">
        <w:rPr>
          <w:b/>
          <w:bCs/>
        </w:rPr>
        <w:t xml:space="preserve">ałącznika </w:t>
      </w:r>
      <w:r w:rsidR="00585228">
        <w:rPr>
          <w:b/>
          <w:bCs/>
        </w:rPr>
        <w:t>N</w:t>
      </w:r>
      <w:r w:rsidR="008D3A28" w:rsidRPr="00D63958">
        <w:rPr>
          <w:b/>
          <w:bCs/>
        </w:rPr>
        <w:t xml:space="preserve">r </w:t>
      </w:r>
      <w:r w:rsidR="00827136">
        <w:rPr>
          <w:b/>
          <w:bCs/>
        </w:rPr>
        <w:t>1</w:t>
      </w:r>
      <w:r w:rsidR="008D3A28" w:rsidRPr="00D63958">
        <w:rPr>
          <w:b/>
          <w:bCs/>
        </w:rPr>
        <w:t xml:space="preserve"> do SWZ.</w:t>
      </w:r>
    </w:p>
    <w:p w14:paraId="37F9B807" w14:textId="422E6280" w:rsidR="008D3A28" w:rsidRPr="00D63958" w:rsidRDefault="008D3A28" w:rsidP="00D34DC4">
      <w:pPr>
        <w:pStyle w:val="Akapitzlist"/>
        <w:numPr>
          <w:ilvl w:val="0"/>
          <w:numId w:val="19"/>
        </w:numPr>
        <w:suppressAutoHyphens/>
        <w:spacing w:before="240" w:after="240" w:line="360" w:lineRule="auto"/>
        <w:jc w:val="both"/>
        <w:rPr>
          <w:b/>
        </w:rPr>
      </w:pPr>
      <w:r w:rsidRPr="00D63958">
        <w:rPr>
          <w:b/>
        </w:rPr>
        <w:lastRenderedPageBreak/>
        <w:t>Wraz z ofertą muszą zostać złożone:</w:t>
      </w:r>
    </w:p>
    <w:p w14:paraId="645D6C54" w14:textId="629290FB" w:rsidR="0061549C" w:rsidRDefault="00247207" w:rsidP="00D34DC4">
      <w:pPr>
        <w:pStyle w:val="Akapitzlist"/>
        <w:numPr>
          <w:ilvl w:val="1"/>
          <w:numId w:val="19"/>
        </w:numPr>
        <w:suppressAutoHyphens/>
        <w:spacing w:before="240" w:after="240" w:line="360" w:lineRule="auto"/>
        <w:ind w:left="1276" w:hanging="567"/>
        <w:jc w:val="both"/>
      </w:pPr>
      <w:r w:rsidRPr="00D63958">
        <w:rPr>
          <w:b/>
          <w:bCs/>
        </w:rPr>
        <w:t xml:space="preserve">Oświadczenie Wykonawcy o </w:t>
      </w:r>
      <w:r w:rsidR="00DC2659" w:rsidRPr="00D63958">
        <w:rPr>
          <w:b/>
          <w:bCs/>
        </w:rPr>
        <w:t xml:space="preserve">spełnieniu warunków udziału w postępowaniu oraz </w:t>
      </w:r>
      <w:r w:rsidRPr="00D63958">
        <w:rPr>
          <w:b/>
          <w:bCs/>
        </w:rPr>
        <w:t>niepodleganiu wykluczeniu z postępowania</w:t>
      </w:r>
      <w:r w:rsidR="00585228">
        <w:t xml:space="preserve"> – Z</w:t>
      </w:r>
      <w:r w:rsidRPr="00D63958">
        <w:t xml:space="preserve">ałącznik </w:t>
      </w:r>
      <w:r w:rsidR="00585228">
        <w:t>N</w:t>
      </w:r>
      <w:r w:rsidRPr="00D63958">
        <w:t xml:space="preserve">r </w:t>
      </w:r>
      <w:r w:rsidR="00827136">
        <w:t>2</w:t>
      </w:r>
      <w:r w:rsidR="007507D7" w:rsidRPr="00D63958">
        <w:t xml:space="preserve"> </w:t>
      </w:r>
      <w:r w:rsidRPr="00F33BB6">
        <w:t>do SWZ</w:t>
      </w:r>
      <w:r w:rsidR="0061549C">
        <w:br/>
      </w:r>
      <w:r w:rsidRPr="00F33BB6">
        <w:t>(</w:t>
      </w:r>
      <w:r w:rsidR="00904E2B" w:rsidRPr="00F33BB6">
        <w:t xml:space="preserve">w przypadku wspólnego ubiegania się o udzielenie zamówienia przez Wykonawców, oświadczenie składa każdy z Wykonawców). </w:t>
      </w:r>
    </w:p>
    <w:p w14:paraId="0CCA2F0E" w14:textId="77777777" w:rsidR="0061549C" w:rsidRPr="0061549C" w:rsidRDefault="003559E8" w:rsidP="00D34DC4">
      <w:pPr>
        <w:pStyle w:val="Akapitzlist"/>
        <w:numPr>
          <w:ilvl w:val="1"/>
          <w:numId w:val="19"/>
        </w:numPr>
        <w:suppressAutoHyphens/>
        <w:spacing w:before="240" w:after="240" w:line="360" w:lineRule="auto"/>
        <w:ind w:left="1276" w:hanging="567"/>
        <w:jc w:val="both"/>
      </w:pPr>
      <w:r w:rsidRPr="00F33BB6">
        <w:t xml:space="preserve">Zobowiązanie podmiotu udostępniającego zasoby – </w:t>
      </w:r>
      <w:r w:rsidRPr="0061549C">
        <w:rPr>
          <w:i/>
        </w:rPr>
        <w:t>jeżeli dotyczy</w:t>
      </w:r>
    </w:p>
    <w:p w14:paraId="7F9E311F" w14:textId="77777777" w:rsidR="0061549C" w:rsidRDefault="00904E2B" w:rsidP="00D34DC4">
      <w:pPr>
        <w:pStyle w:val="Akapitzlist"/>
        <w:numPr>
          <w:ilvl w:val="1"/>
          <w:numId w:val="19"/>
        </w:numPr>
        <w:suppressAutoHyphens/>
        <w:spacing w:before="240" w:after="240" w:line="360" w:lineRule="auto"/>
        <w:ind w:left="1276" w:hanging="567"/>
        <w:jc w:val="both"/>
      </w:pPr>
      <w:r w:rsidRPr="00F33BB6">
        <w:t>Pełnomocnictwo upoważniające do złożenia oferty</w:t>
      </w:r>
      <w:r w:rsidR="0016624B" w:rsidRPr="00F33BB6">
        <w:t xml:space="preserve"> – </w:t>
      </w:r>
      <w:r w:rsidR="0016624B" w:rsidRPr="0061549C">
        <w:rPr>
          <w:i/>
        </w:rPr>
        <w:t>jeżeli dotyczy</w:t>
      </w:r>
      <w:r w:rsidR="0016624B" w:rsidRPr="00F33BB6">
        <w:t xml:space="preserve"> </w:t>
      </w:r>
    </w:p>
    <w:p w14:paraId="7B43547F" w14:textId="72CF61D4" w:rsidR="00904E2B" w:rsidRPr="00F33BB6" w:rsidRDefault="00904E2B" w:rsidP="00D34DC4">
      <w:pPr>
        <w:pStyle w:val="Akapitzlist"/>
        <w:numPr>
          <w:ilvl w:val="1"/>
          <w:numId w:val="19"/>
        </w:numPr>
        <w:suppressAutoHyphens/>
        <w:spacing w:before="240" w:after="240" w:line="360" w:lineRule="auto"/>
        <w:ind w:left="1276" w:hanging="567"/>
        <w:jc w:val="both"/>
      </w:pPr>
      <w:r w:rsidRPr="00F33BB6">
        <w:t xml:space="preserve">Pełnomocnictwo dla pełnomocnika do reprezentowania </w:t>
      </w:r>
      <w:r w:rsidR="008418C5" w:rsidRPr="00F33BB6">
        <w:t xml:space="preserve">w postępowaniu Wykonawców wspólnie ubiegających się o udzielenie zamówienia </w:t>
      </w:r>
    </w:p>
    <w:p w14:paraId="0B939FB2" w14:textId="3FAD3E88" w:rsidR="001155C7" w:rsidRDefault="001155C7" w:rsidP="0061549C">
      <w:pPr>
        <w:pStyle w:val="Akapitzlist"/>
        <w:suppressAutoHyphens/>
        <w:spacing w:before="240" w:after="240" w:line="360" w:lineRule="auto"/>
        <w:ind w:left="1418" w:right="96"/>
        <w:jc w:val="both"/>
      </w:pPr>
      <w:r w:rsidRPr="00F33BB6">
        <w:t>Pełnomocnictwo do złożenia oferty i pełnomocnictwo dla pełnomocnika do reprezentowania Wykonawców wspólnie ubiegających się o udzielenie zamówienia musi być złożone w oryginale w takiej samej formie, jak składana oferta (</w:t>
      </w:r>
      <w:r w:rsidRPr="00F33BB6">
        <w:rPr>
          <w:u w:val="single" w:color="000000"/>
        </w:rPr>
        <w:t>t.j.</w:t>
      </w:r>
      <w:r w:rsidR="0061549C">
        <w:rPr>
          <w:u w:val="single" w:color="000000"/>
        </w:rPr>
        <w:br/>
      </w:r>
      <w:r w:rsidRPr="00F33BB6">
        <w:rPr>
          <w:u w:val="single" w:color="000000"/>
        </w:rPr>
        <w:t>w formie elektronicznej lub postaci elektronicznej opatrzonej podpisem zaufanym lub podpisem osobistym</w:t>
      </w:r>
      <w:r w:rsidRPr="00F33BB6">
        <w:t xml:space="preserve">). Dopuszcza się także złożenie elektronicznej kopii (skanu) pełnomocnictwa sporządzonego uprzednio w formie pisemnej, w formie elektronicznego poświadczenia sporządzonego stosownie do </w:t>
      </w:r>
      <w:r w:rsidRPr="0061549C">
        <w:rPr>
          <w:u w:val="single"/>
        </w:rPr>
        <w:t xml:space="preserve">art. 97 </w:t>
      </w:r>
      <w:r w:rsidR="00827136">
        <w:rPr>
          <w:u w:val="single"/>
        </w:rPr>
        <w:t xml:space="preserve">ust. </w:t>
      </w:r>
      <w:r w:rsidRPr="0061549C">
        <w:rPr>
          <w:u w:val="single"/>
        </w:rPr>
        <w:t>2 ustawy</w:t>
      </w:r>
      <w:r w:rsidR="00827136">
        <w:rPr>
          <w:u w:val="single"/>
        </w:rPr>
        <w:br/>
      </w:r>
      <w:r w:rsidRPr="0061549C">
        <w:rPr>
          <w:u w:val="single"/>
        </w:rPr>
        <w:t>z dnia 14 lutego 1991 r. - Prawo o notariacie</w:t>
      </w:r>
      <w:r w:rsidRPr="00F33BB6">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829D5C3" w14:textId="44DF103A" w:rsidR="00214F61" w:rsidRDefault="00214F61" w:rsidP="0061549C">
      <w:pPr>
        <w:pStyle w:val="Akapitzlist"/>
        <w:suppressAutoHyphens/>
        <w:spacing w:before="240" w:after="240" w:line="360" w:lineRule="auto"/>
        <w:ind w:left="1418" w:right="96"/>
        <w:jc w:val="both"/>
      </w:pPr>
      <w:r>
        <w:t>12,5 Dowód wniesienia wadium.</w:t>
      </w:r>
    </w:p>
    <w:p w14:paraId="00B984D7" w14:textId="77777777" w:rsidR="00214F61" w:rsidRPr="00F33BB6" w:rsidRDefault="00214F61" w:rsidP="0061549C">
      <w:pPr>
        <w:pStyle w:val="Akapitzlist"/>
        <w:suppressAutoHyphens/>
        <w:spacing w:before="240" w:after="240" w:line="360" w:lineRule="auto"/>
        <w:ind w:left="1418" w:right="96"/>
        <w:jc w:val="both"/>
      </w:pPr>
    </w:p>
    <w:p w14:paraId="1306790E" w14:textId="239DA52E" w:rsidR="00827136" w:rsidRPr="00827136" w:rsidRDefault="00827136" w:rsidP="00827136">
      <w:pPr>
        <w:pStyle w:val="Akapitzlist"/>
        <w:numPr>
          <w:ilvl w:val="0"/>
          <w:numId w:val="19"/>
        </w:numPr>
        <w:ind w:left="567" w:hanging="567"/>
      </w:pPr>
      <w:bookmarkStart w:id="18" w:name="_Toc64886125"/>
      <w:r w:rsidRPr="00827136">
        <w:t>Wykonawca może złożyć ty</w:t>
      </w:r>
      <w:r w:rsidR="00214F61">
        <w:t>lko jedną ofertę.</w:t>
      </w:r>
    </w:p>
    <w:p w14:paraId="24D0BF3A" w14:textId="19E8A361" w:rsidR="00231FB4" w:rsidRPr="00F33BB6" w:rsidRDefault="00231FB4" w:rsidP="00B623B8">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 xml:space="preserve"> TERMIN SKŁADANIA </w:t>
      </w:r>
      <w:r w:rsidR="00905A18" w:rsidRPr="00F33BB6">
        <w:rPr>
          <w:rFonts w:ascii="Times New Roman" w:hAnsi="Times New Roman" w:cs="Times New Roman"/>
          <w:b/>
          <w:color w:val="auto"/>
          <w:sz w:val="28"/>
          <w:szCs w:val="28"/>
        </w:rPr>
        <w:t>OFERT</w:t>
      </w:r>
      <w:bookmarkEnd w:id="18"/>
    </w:p>
    <w:p w14:paraId="7910417A" w14:textId="222CBFBF" w:rsidR="0061549C" w:rsidRPr="00DA6425" w:rsidRDefault="0061549C" w:rsidP="00F40BF6">
      <w:pPr>
        <w:pStyle w:val="Akapitzlist"/>
        <w:numPr>
          <w:ilvl w:val="0"/>
          <w:numId w:val="26"/>
        </w:numPr>
        <w:suppressAutoHyphens/>
        <w:spacing w:after="240" w:line="360" w:lineRule="auto"/>
        <w:jc w:val="both"/>
      </w:pPr>
      <w:bookmarkStart w:id="19" w:name="_Toc64886126"/>
      <w:r w:rsidRPr="00FF5366">
        <w:rPr>
          <w:color w:val="000000" w:themeColor="text1"/>
        </w:rPr>
        <w:t xml:space="preserve">Ofertę wraz </w:t>
      </w:r>
      <w:r w:rsidRPr="00A85EFA">
        <w:rPr>
          <w:color w:val="000000" w:themeColor="text1"/>
        </w:rPr>
        <w:t xml:space="preserve">z wymaganymi załącznikami należy </w:t>
      </w:r>
      <w:r w:rsidRPr="00DA6425">
        <w:rPr>
          <w:b/>
        </w:rPr>
        <w:t xml:space="preserve">złożyć </w:t>
      </w:r>
      <w:r w:rsidRPr="00DA6425">
        <w:rPr>
          <w:b/>
          <w:u w:val="single" w:color="000000"/>
        </w:rPr>
        <w:t xml:space="preserve">w terminie do dnia </w:t>
      </w:r>
      <w:r w:rsidR="00F448F1">
        <w:rPr>
          <w:b/>
          <w:u w:val="single" w:color="000000"/>
        </w:rPr>
        <w:t xml:space="preserve">28 maja 2024 </w:t>
      </w:r>
      <w:r w:rsidRPr="00DA6425">
        <w:rPr>
          <w:b/>
          <w:bCs/>
          <w:u w:val="single"/>
        </w:rPr>
        <w:t>r.</w:t>
      </w:r>
      <w:r w:rsidR="00EA68E3">
        <w:rPr>
          <w:b/>
          <w:u w:val="single" w:color="000000"/>
        </w:rPr>
        <w:t xml:space="preserve"> do godz. 12:00</w:t>
      </w:r>
      <w:r w:rsidRPr="00DA6425">
        <w:rPr>
          <w:u w:val="single" w:color="000000"/>
        </w:rPr>
        <w:t xml:space="preserve">. </w:t>
      </w:r>
    </w:p>
    <w:p w14:paraId="7FACCE5E" w14:textId="77777777" w:rsidR="0061549C" w:rsidRPr="00FF5366" w:rsidRDefault="0061549C" w:rsidP="00F40BF6">
      <w:pPr>
        <w:pStyle w:val="Akapitzlist"/>
        <w:numPr>
          <w:ilvl w:val="0"/>
          <w:numId w:val="26"/>
        </w:numPr>
        <w:suppressAutoHyphens/>
        <w:spacing w:after="240" w:line="360" w:lineRule="auto"/>
        <w:jc w:val="both"/>
        <w:rPr>
          <w:color w:val="000000" w:themeColor="text1"/>
        </w:rPr>
      </w:pPr>
      <w:r w:rsidRPr="00FF5366">
        <w:rPr>
          <w:color w:val="000000" w:themeColor="text1"/>
        </w:rPr>
        <w:t>Zamawiający odrzuci ofertę złożoną po terminie składania ofert.</w:t>
      </w:r>
    </w:p>
    <w:p w14:paraId="3EC34C37" w14:textId="77777777" w:rsidR="0061549C" w:rsidRPr="00FF5366" w:rsidRDefault="0061549C" w:rsidP="00F40BF6">
      <w:pPr>
        <w:pStyle w:val="Akapitzlist"/>
        <w:numPr>
          <w:ilvl w:val="0"/>
          <w:numId w:val="26"/>
        </w:numPr>
        <w:suppressAutoHyphens/>
        <w:spacing w:after="240" w:line="360" w:lineRule="auto"/>
        <w:jc w:val="both"/>
        <w:rPr>
          <w:color w:val="000000" w:themeColor="text1"/>
        </w:rPr>
      </w:pPr>
      <w:r w:rsidRPr="00FF5366">
        <w:rPr>
          <w:color w:val="000000" w:themeColor="text1"/>
        </w:rPr>
        <w:t>Wykonawca po upływie terminu do składania ofert nie może wycofać złożonej oferty.</w:t>
      </w:r>
    </w:p>
    <w:p w14:paraId="1F9FF974" w14:textId="27230B7A" w:rsidR="00905A18" w:rsidRPr="00613D56" w:rsidRDefault="00905A18" w:rsidP="00B623B8">
      <w:pPr>
        <w:pStyle w:val="Nagwek1"/>
        <w:numPr>
          <w:ilvl w:val="0"/>
          <w:numId w:val="1"/>
        </w:numPr>
        <w:shd w:val="clear" w:color="auto" w:fill="F2F2F2" w:themeFill="background1" w:themeFillShade="F2"/>
        <w:suppressAutoHyphens/>
        <w:spacing w:before="100" w:beforeAutospacing="1" w:after="100" w:afterAutospacing="1" w:line="360" w:lineRule="auto"/>
        <w:ind w:left="993" w:hanging="993"/>
        <w:rPr>
          <w:rFonts w:ascii="Times New Roman" w:hAnsi="Times New Roman" w:cs="Times New Roman"/>
          <w:b/>
          <w:color w:val="auto"/>
          <w:sz w:val="28"/>
          <w:szCs w:val="28"/>
        </w:rPr>
      </w:pPr>
      <w:r w:rsidRPr="00613D56">
        <w:rPr>
          <w:rFonts w:ascii="Times New Roman" w:hAnsi="Times New Roman" w:cs="Times New Roman"/>
          <w:b/>
          <w:color w:val="auto"/>
          <w:sz w:val="28"/>
          <w:szCs w:val="28"/>
        </w:rPr>
        <w:t>TERMIN OTWARCIA OFERT</w:t>
      </w:r>
      <w:bookmarkEnd w:id="19"/>
    </w:p>
    <w:p w14:paraId="4706342F" w14:textId="5361ABF7" w:rsidR="00613D56" w:rsidRPr="00DA6425" w:rsidRDefault="00CD4A06" w:rsidP="00D34DC4">
      <w:pPr>
        <w:pStyle w:val="Akapitzlist"/>
        <w:numPr>
          <w:ilvl w:val="0"/>
          <w:numId w:val="17"/>
        </w:numPr>
        <w:suppressAutoHyphens/>
        <w:spacing w:after="240" w:line="360" w:lineRule="auto"/>
        <w:ind w:left="567" w:right="6" w:hanging="567"/>
        <w:jc w:val="both"/>
      </w:pPr>
      <w:bookmarkStart w:id="20" w:name="_Toc64886127"/>
      <w:r>
        <w:rPr>
          <w:color w:val="000000" w:themeColor="text1"/>
        </w:rPr>
        <w:t xml:space="preserve">Otwarcie </w:t>
      </w:r>
      <w:r w:rsidRPr="00DA6425">
        <w:t>ofert nastąpi w dniu:</w:t>
      </w:r>
      <w:r w:rsidR="00613D56" w:rsidRPr="00DA6425">
        <w:rPr>
          <w:b/>
          <w:bCs/>
          <w:u w:val="single" w:color="000000"/>
        </w:rPr>
        <w:t xml:space="preserve"> </w:t>
      </w:r>
      <w:r w:rsidR="00F448F1">
        <w:rPr>
          <w:b/>
          <w:bCs/>
          <w:u w:val="single" w:color="000000"/>
        </w:rPr>
        <w:t>28 maja 2024</w:t>
      </w:r>
      <w:r w:rsidR="00C9720C">
        <w:rPr>
          <w:b/>
          <w:bCs/>
          <w:u w:val="single" w:color="000000"/>
        </w:rPr>
        <w:t xml:space="preserve"> r., o godzinie 12</w:t>
      </w:r>
      <w:r w:rsidR="00EA68E3">
        <w:rPr>
          <w:b/>
          <w:bCs/>
          <w:u w:val="single" w:color="000000"/>
        </w:rPr>
        <w:t>.30</w:t>
      </w:r>
      <w:r w:rsidR="00613D56" w:rsidRPr="00DA6425">
        <w:rPr>
          <w:b/>
          <w:bCs/>
          <w:u w:val="single" w:color="000000"/>
        </w:rPr>
        <w:t>.</w:t>
      </w:r>
    </w:p>
    <w:p w14:paraId="540CCCCF" w14:textId="77777777" w:rsidR="00613D56" w:rsidRPr="00FF5366" w:rsidRDefault="00613D56" w:rsidP="00D34DC4">
      <w:pPr>
        <w:pStyle w:val="Akapitzlist"/>
        <w:numPr>
          <w:ilvl w:val="0"/>
          <w:numId w:val="17"/>
        </w:numPr>
        <w:suppressAutoHyphens/>
        <w:spacing w:after="240" w:line="360" w:lineRule="auto"/>
        <w:ind w:left="567" w:right="6" w:hanging="567"/>
        <w:jc w:val="both"/>
        <w:rPr>
          <w:color w:val="000000" w:themeColor="text1"/>
        </w:rPr>
      </w:pPr>
      <w:r w:rsidRPr="00A85EFA">
        <w:rPr>
          <w:color w:val="000000" w:themeColor="text1"/>
        </w:rPr>
        <w:t>Zamawiający, najpóźniej przed</w:t>
      </w:r>
      <w:r w:rsidRPr="00FF5366">
        <w:rPr>
          <w:color w:val="000000" w:themeColor="text1"/>
        </w:rPr>
        <w:t xml:space="preserve"> otwarciem ofert (a po złożeniu ofert), udostępni na stronie internetowej prowadzonego postępowania informację o kwocie, jaką zamierza przeznaczyć na sfinansowanie zamówienia.</w:t>
      </w:r>
    </w:p>
    <w:p w14:paraId="0A1A03F5" w14:textId="77777777" w:rsidR="00613D56" w:rsidRDefault="00613D56" w:rsidP="00D34DC4">
      <w:pPr>
        <w:pStyle w:val="Akapitzlist"/>
        <w:numPr>
          <w:ilvl w:val="0"/>
          <w:numId w:val="17"/>
        </w:numPr>
        <w:suppressAutoHyphens/>
        <w:spacing w:after="240" w:line="360" w:lineRule="auto"/>
        <w:ind w:left="567" w:right="6" w:hanging="567"/>
        <w:jc w:val="both"/>
        <w:rPr>
          <w:color w:val="000000" w:themeColor="text1"/>
        </w:rPr>
      </w:pPr>
      <w:r w:rsidRPr="00FF5366">
        <w:rPr>
          <w:color w:val="000000" w:themeColor="text1"/>
        </w:rPr>
        <w:t>Zamawiający, niezwłocznie po otwarciu ofert, udostępni na stronie internetowej prowadzonego postępowania informacje o:</w:t>
      </w:r>
    </w:p>
    <w:p w14:paraId="116DD28D" w14:textId="77777777" w:rsidR="00613D56" w:rsidRDefault="00613D56" w:rsidP="00F40BF6">
      <w:pPr>
        <w:pStyle w:val="Akapitzlist"/>
        <w:numPr>
          <w:ilvl w:val="1"/>
          <w:numId w:val="27"/>
        </w:numPr>
        <w:suppressAutoHyphens/>
        <w:spacing w:after="240" w:line="360" w:lineRule="auto"/>
        <w:ind w:left="1276" w:right="6" w:hanging="709"/>
        <w:jc w:val="both"/>
        <w:rPr>
          <w:color w:val="000000" w:themeColor="text1"/>
        </w:rPr>
      </w:pPr>
      <w:r w:rsidRPr="00613D56">
        <w:rPr>
          <w:color w:val="000000" w:themeColor="text1"/>
        </w:rPr>
        <w:t>nazwach albo imionach i nazwiskach oraz siedzibach lub miejscach prowadzonej działalności gospodarczej albo miejscach zamieszkania wykonawców, których oferty zostały otwarte;</w:t>
      </w:r>
    </w:p>
    <w:p w14:paraId="33C242B7" w14:textId="3D331363" w:rsidR="00613D56" w:rsidRPr="00613D56" w:rsidRDefault="00613D56" w:rsidP="00F40BF6">
      <w:pPr>
        <w:pStyle w:val="Akapitzlist"/>
        <w:numPr>
          <w:ilvl w:val="1"/>
          <w:numId w:val="27"/>
        </w:numPr>
        <w:suppressAutoHyphens/>
        <w:spacing w:after="240" w:line="360" w:lineRule="auto"/>
        <w:ind w:left="1276" w:right="6" w:hanging="709"/>
        <w:jc w:val="both"/>
        <w:rPr>
          <w:color w:val="000000" w:themeColor="text1"/>
        </w:rPr>
      </w:pPr>
      <w:r w:rsidRPr="00613D56">
        <w:rPr>
          <w:color w:val="000000" w:themeColor="text1"/>
        </w:rPr>
        <w:t xml:space="preserve">cenach lub kosztach zawartych </w:t>
      </w:r>
      <w:r w:rsidRPr="00243793">
        <w:t>w ofertach.</w:t>
      </w:r>
    </w:p>
    <w:p w14:paraId="3E863AED" w14:textId="77777777" w:rsidR="00613D56" w:rsidRPr="00243793" w:rsidRDefault="00613D56" w:rsidP="00D34DC4">
      <w:pPr>
        <w:pStyle w:val="Akapitzlist"/>
        <w:numPr>
          <w:ilvl w:val="0"/>
          <w:numId w:val="17"/>
        </w:numPr>
        <w:suppressAutoHyphens/>
        <w:spacing w:after="240" w:line="360" w:lineRule="auto"/>
        <w:ind w:left="567" w:right="6" w:hanging="567"/>
        <w:jc w:val="both"/>
      </w:pPr>
      <w:r w:rsidRPr="00243793">
        <w:t>W przypadku wystąpienia awarii systemu teleinformatycznego, która spowoduje brak możliwości otwarcia ofert w terminie określonym przez Zamawiającego, otwarcie ofert nastąpi niezwłocznie po usunięciu awarii.</w:t>
      </w:r>
    </w:p>
    <w:p w14:paraId="3E8F64C6" w14:textId="77777777" w:rsidR="00613D56" w:rsidRPr="00905A18" w:rsidRDefault="00613D56" w:rsidP="00D34DC4">
      <w:pPr>
        <w:pStyle w:val="Akapitzlist"/>
        <w:numPr>
          <w:ilvl w:val="0"/>
          <w:numId w:val="17"/>
        </w:numPr>
        <w:suppressAutoHyphens/>
        <w:spacing w:after="240" w:line="360" w:lineRule="auto"/>
        <w:ind w:left="567" w:right="6" w:hanging="567"/>
        <w:jc w:val="both"/>
      </w:pPr>
      <w:r w:rsidRPr="00243793">
        <w:t>Zamawiający poinformuje o zmianie terminu otwarcia ofert na stronie internetowej prowadzonego postępowania.</w:t>
      </w:r>
    </w:p>
    <w:p w14:paraId="78C75E9F" w14:textId="7BA23EF9" w:rsidR="00F52D54" w:rsidRPr="00F33BB6" w:rsidRDefault="00231FB4" w:rsidP="00B623B8">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OPIS SPOSOBU OBLICZANIA CENY</w:t>
      </w:r>
      <w:bookmarkEnd w:id="20"/>
    </w:p>
    <w:p w14:paraId="633011DB" w14:textId="727DF4EE" w:rsidR="00C4720E" w:rsidRPr="00613D56" w:rsidRDefault="00C4720E" w:rsidP="00D34DC4">
      <w:pPr>
        <w:pStyle w:val="Akapitzlist"/>
        <w:numPr>
          <w:ilvl w:val="0"/>
          <w:numId w:val="21"/>
        </w:numPr>
        <w:suppressAutoHyphens/>
        <w:spacing w:before="240" w:after="240" w:line="360" w:lineRule="auto"/>
        <w:ind w:hanging="357"/>
        <w:jc w:val="both"/>
        <w:rPr>
          <w:b/>
        </w:rPr>
      </w:pPr>
      <w:r w:rsidRPr="00F33BB6">
        <w:t xml:space="preserve">W formularzu ofertowym Wykonawca </w:t>
      </w:r>
      <w:r w:rsidRPr="00613D56">
        <w:rPr>
          <w:b/>
          <w:u w:val="single"/>
        </w:rPr>
        <w:t>zobowiązany jest podać</w:t>
      </w:r>
      <w:r w:rsidRPr="00613D56">
        <w:rPr>
          <w:b/>
        </w:rPr>
        <w:t xml:space="preserve"> cenę za wykonanie całego przedmiotu zamówienia w złotych polskich (PLN), z dokładnością do 1 grosza, tj. do dwóch miejsc po przecinku.</w:t>
      </w:r>
    </w:p>
    <w:p w14:paraId="4629F58B" w14:textId="726217CB" w:rsidR="00C4720E" w:rsidRPr="00F33BB6" w:rsidRDefault="00C4720E" w:rsidP="00D34DC4">
      <w:pPr>
        <w:pStyle w:val="Akapitzlist"/>
        <w:numPr>
          <w:ilvl w:val="0"/>
          <w:numId w:val="21"/>
        </w:numPr>
        <w:suppressAutoHyphens/>
        <w:spacing w:before="240" w:after="240" w:line="360" w:lineRule="auto"/>
        <w:ind w:hanging="357"/>
        <w:jc w:val="both"/>
      </w:pPr>
      <w:r w:rsidRPr="00F33BB6">
        <w:t>W cenie należy uwzględnić wszystkie wymagania określone w niniejszej SWZ oraz wszelkie koszty, jakie poniesie Wykonawca z tytułu należytej oraz zgodnej</w:t>
      </w:r>
      <w:r w:rsidR="00613D56">
        <w:br/>
      </w:r>
      <w:r w:rsidRPr="00F33BB6">
        <w:t>z obowiązującymi przepisami realizacji przedmiotu zamówienia, a także wszystkie potencjalne ryzyka ekonomiczne, jakie mogą wystąpić przy realizacji przedmiotu zamówienia.</w:t>
      </w:r>
    </w:p>
    <w:p w14:paraId="52BDC06B" w14:textId="4EE6894D" w:rsidR="00C4720E" w:rsidRPr="00F33BB6" w:rsidRDefault="00C4720E" w:rsidP="00D34DC4">
      <w:pPr>
        <w:pStyle w:val="Akapitzlist"/>
        <w:numPr>
          <w:ilvl w:val="0"/>
          <w:numId w:val="21"/>
        </w:numPr>
        <w:suppressAutoHyphens/>
        <w:spacing w:before="240" w:after="240" w:line="360" w:lineRule="auto"/>
        <w:ind w:hanging="357"/>
        <w:jc w:val="both"/>
      </w:pPr>
      <w:r w:rsidRPr="00F33BB6">
        <w:t>Rozliczenia między Zamawiającym a Wykonawcą prowadzone będą w złotych polskich</w:t>
      </w:r>
      <w:r w:rsidR="00613D56">
        <w:br/>
      </w:r>
      <w:r w:rsidRPr="00F33BB6">
        <w:t>z dokładnością do dwóch miejsc po przecinku.</w:t>
      </w:r>
    </w:p>
    <w:p w14:paraId="548BAA6D" w14:textId="14DE0DBE" w:rsidR="00C4720E" w:rsidRPr="00F33BB6" w:rsidRDefault="00C4720E" w:rsidP="00D34DC4">
      <w:pPr>
        <w:pStyle w:val="Akapitzlist"/>
        <w:numPr>
          <w:ilvl w:val="0"/>
          <w:numId w:val="21"/>
        </w:numPr>
        <w:suppressAutoHyphens/>
        <w:spacing w:before="240" w:after="240" w:line="360" w:lineRule="auto"/>
        <w:ind w:hanging="357"/>
        <w:jc w:val="both"/>
      </w:pPr>
      <w:r w:rsidRPr="00F33BB6">
        <w:t xml:space="preserve">Wykonawca zobowiązany jest zastosować stawkę VAT zgodnie z obowiązującymi przepisami </w:t>
      </w:r>
      <w:r w:rsidRPr="00613D56">
        <w:rPr>
          <w:u w:val="single"/>
        </w:rPr>
        <w:t>ustawy z 11 marca 2004 r. o  podatku od towarów i usług</w:t>
      </w:r>
      <w:r w:rsidRPr="00F33BB6">
        <w:t>.</w:t>
      </w:r>
    </w:p>
    <w:p w14:paraId="0D160479" w14:textId="3A260D6A" w:rsidR="00C4720E" w:rsidRPr="00F33BB6" w:rsidRDefault="00C4720E" w:rsidP="00D34DC4">
      <w:pPr>
        <w:pStyle w:val="Akapitzlist"/>
        <w:numPr>
          <w:ilvl w:val="0"/>
          <w:numId w:val="21"/>
        </w:numPr>
        <w:suppressAutoHyphens/>
        <w:spacing w:before="240" w:after="240" w:line="360" w:lineRule="auto"/>
        <w:ind w:hanging="357"/>
        <w:jc w:val="both"/>
      </w:pPr>
      <w:r w:rsidRPr="00F33BB6">
        <w:t xml:space="preserve">Jeżeli złożona zostanie oferta, której wybór prowadziłby do powstania u Zamawiającego obowiązku podatkowego zgodnie z </w:t>
      </w:r>
      <w:r w:rsidRPr="00613D56">
        <w:rPr>
          <w:u w:val="single"/>
        </w:rPr>
        <w:t>ustawą z 11 marca 2004 r. o podatku od towarów</w:t>
      </w:r>
      <w:r w:rsidR="00613D56">
        <w:rPr>
          <w:u w:val="single"/>
        </w:rPr>
        <w:br/>
      </w:r>
      <w:r w:rsidRPr="00613D56">
        <w:rPr>
          <w:u w:val="single"/>
        </w:rPr>
        <w:t>i usług</w:t>
      </w:r>
      <w:r w:rsidRPr="00F33BB6">
        <w:t xml:space="preserve">, </w:t>
      </w:r>
      <w:r w:rsidRPr="00613D56">
        <w:t>dla celów zastosowania kryterium ceny Zamawiający doliczy do przedstawionej</w:t>
      </w:r>
      <w:r w:rsidR="00613D56" w:rsidRPr="00613D56">
        <w:br/>
      </w:r>
      <w:r w:rsidRPr="00613D56">
        <w:t>w tej ofercie ceny</w:t>
      </w:r>
      <w:r w:rsidRPr="003855B4">
        <w:t xml:space="preserve"> </w:t>
      </w:r>
      <w:r w:rsidR="00613D56" w:rsidRPr="003855B4">
        <w:t xml:space="preserve">netto </w:t>
      </w:r>
      <w:r w:rsidRPr="00613D56">
        <w:t>kwotę podatku od towarów i usług,</w:t>
      </w:r>
      <w:r w:rsidRPr="00F33BB6">
        <w:t xml:space="preserve"> którą miałby obowiązek rozliczyć.</w:t>
      </w:r>
    </w:p>
    <w:p w14:paraId="20B64683" w14:textId="3F9E8C0E" w:rsidR="00C4720E" w:rsidRPr="00F33BB6" w:rsidRDefault="00C4720E" w:rsidP="00D34DC4">
      <w:pPr>
        <w:pStyle w:val="Akapitzlist"/>
        <w:numPr>
          <w:ilvl w:val="0"/>
          <w:numId w:val="21"/>
        </w:numPr>
        <w:suppressAutoHyphens/>
        <w:spacing w:before="240" w:after="240" w:line="360" w:lineRule="auto"/>
        <w:ind w:hanging="357"/>
        <w:jc w:val="both"/>
      </w:pPr>
      <w:bookmarkStart w:id="21" w:name="_Hlk61113033"/>
      <w:r w:rsidRPr="00F33BB6">
        <w:t>Wykonawca</w:t>
      </w:r>
      <w:bookmarkEnd w:id="21"/>
      <w:r w:rsidRPr="00F33BB6">
        <w:t xml:space="preserve"> składając ofertę </w:t>
      </w:r>
      <w:r w:rsidRPr="00613D56">
        <w:rPr>
          <w:b/>
        </w:rPr>
        <w:t>zobowiązany jest:</w:t>
      </w:r>
    </w:p>
    <w:p w14:paraId="3745142D"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poinformować Zamawiającego, że wybór jego oferty będzie prowadził do powstania u Zamawiającego obowiązku podatkowego;</w:t>
      </w:r>
    </w:p>
    <w:p w14:paraId="4C03B6F1"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wskazać nazwę (rodzaj) towaru lub usługi, których dostawa lub świadczenie będą prowadziły do powstania obowiązku podatkowego;</w:t>
      </w:r>
    </w:p>
    <w:p w14:paraId="33F64373"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wskazać wartości towaru lub usługi objętego obowiązkiem podatkowym Zamawiającego, bez kwoty podatku;</w:t>
      </w:r>
    </w:p>
    <w:p w14:paraId="1A56C906" w14:textId="0986529F" w:rsidR="00C4720E" w:rsidRPr="00F33BB6" w:rsidRDefault="00C4720E" w:rsidP="00D34DC4">
      <w:pPr>
        <w:pStyle w:val="Akapitzlist"/>
        <w:numPr>
          <w:ilvl w:val="1"/>
          <w:numId w:val="21"/>
        </w:numPr>
        <w:suppressAutoHyphens/>
        <w:spacing w:before="240" w:after="240" w:line="360" w:lineRule="auto"/>
        <w:ind w:left="1134" w:hanging="425"/>
        <w:jc w:val="both"/>
      </w:pPr>
      <w:r w:rsidRPr="00F33BB6">
        <w:t>wskazać stawkę podatku od towarów i usług, która zgodnie z wiedzą Wykonawcy, będzie miała zastosowanie.</w:t>
      </w:r>
    </w:p>
    <w:p w14:paraId="49B8E668" w14:textId="023AA398" w:rsidR="00CF681B" w:rsidRPr="00F33BB6" w:rsidRDefault="003F0C2D" w:rsidP="00D34DC4">
      <w:pPr>
        <w:pStyle w:val="Akapitzlist"/>
        <w:numPr>
          <w:ilvl w:val="0"/>
          <w:numId w:val="21"/>
        </w:numPr>
        <w:suppressAutoHyphens/>
        <w:spacing w:before="240" w:after="240" w:line="360" w:lineRule="auto"/>
        <w:ind w:hanging="357"/>
        <w:jc w:val="both"/>
      </w:pPr>
      <w:r w:rsidRPr="00F33BB6">
        <w:lastRenderedPageBreak/>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14:paraId="0A3B2212" w14:textId="51560B47" w:rsidR="00262883" w:rsidRPr="00F33BB6" w:rsidRDefault="00262883"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2" w:name="_Toc64886128"/>
      <w:r w:rsidRPr="00F33BB6">
        <w:rPr>
          <w:rFonts w:ascii="Times New Roman" w:hAnsi="Times New Roman" w:cs="Times New Roman"/>
          <w:b/>
          <w:color w:val="auto"/>
          <w:sz w:val="28"/>
          <w:szCs w:val="28"/>
        </w:rPr>
        <w:t>OPIS KRYTERIÓW</w:t>
      </w:r>
      <w:r w:rsidR="00C4720E" w:rsidRPr="00F33BB6">
        <w:rPr>
          <w:rFonts w:ascii="Times New Roman" w:hAnsi="Times New Roman" w:cs="Times New Roman"/>
          <w:b/>
          <w:color w:val="auto"/>
          <w:sz w:val="28"/>
          <w:szCs w:val="28"/>
        </w:rPr>
        <w:t xml:space="preserve"> OCENY OFERT</w:t>
      </w:r>
      <w:r w:rsidRPr="00F33BB6">
        <w:rPr>
          <w:rFonts w:ascii="Times New Roman" w:hAnsi="Times New Roman" w:cs="Times New Roman"/>
          <w:b/>
          <w:color w:val="auto"/>
          <w:sz w:val="28"/>
          <w:szCs w:val="28"/>
        </w:rPr>
        <w:t xml:space="preserve"> WRAZ Z PODANIEM </w:t>
      </w:r>
      <w:r w:rsidR="00C4720E" w:rsidRPr="00F33BB6">
        <w:rPr>
          <w:rFonts w:ascii="Times New Roman" w:hAnsi="Times New Roman" w:cs="Times New Roman"/>
          <w:b/>
          <w:color w:val="auto"/>
          <w:sz w:val="28"/>
          <w:szCs w:val="28"/>
        </w:rPr>
        <w:t>WAG</w:t>
      </w:r>
      <w:r w:rsidRPr="00F33BB6">
        <w:rPr>
          <w:rFonts w:ascii="Times New Roman" w:hAnsi="Times New Roman" w:cs="Times New Roman"/>
          <w:b/>
          <w:color w:val="auto"/>
          <w:sz w:val="28"/>
          <w:szCs w:val="28"/>
        </w:rPr>
        <w:t xml:space="preserve"> TYCH KRYTERIÓW I SPOSOBU OCENY OFERT</w:t>
      </w:r>
      <w:bookmarkEnd w:id="22"/>
    </w:p>
    <w:p w14:paraId="788138ED" w14:textId="2C048841" w:rsidR="009A598B" w:rsidRPr="00F549A7" w:rsidRDefault="009A598B" w:rsidP="00F549A7">
      <w:pPr>
        <w:pStyle w:val="Bezodstpw"/>
        <w:numPr>
          <w:ilvl w:val="0"/>
          <w:numId w:val="11"/>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Zamawiający będzie oceniał oferty według następujących kryteriów</w:t>
      </w:r>
      <w:r w:rsidR="00B623B8">
        <w:rPr>
          <w:rFonts w:ascii="Times New Roman" w:hAnsi="Times New Roman" w:cs="Times New Roman"/>
          <w:sz w:val="24"/>
          <w:szCs w:val="24"/>
        </w:rPr>
        <w:t>:</w:t>
      </w:r>
      <w:r w:rsidR="001D2BDE" w:rsidRPr="00F33BB6">
        <w:rPr>
          <w:rFonts w:ascii="Times New Roman" w:hAnsi="Times New Roman" w:cs="Times New Roman"/>
          <w:b/>
          <w:i/>
          <w:sz w:val="24"/>
          <w:szCs w:val="24"/>
        </w:rPr>
        <w:t xml:space="preserve"> </w:t>
      </w:r>
    </w:p>
    <w:tbl>
      <w:tblPr>
        <w:tblStyle w:val="Tabela-Siatka"/>
        <w:tblW w:w="5000" w:type="pct"/>
        <w:jc w:val="center"/>
        <w:tblLook w:val="04A0" w:firstRow="1" w:lastRow="0" w:firstColumn="1" w:lastColumn="0" w:noHBand="0" w:noVBand="1"/>
      </w:tblPr>
      <w:tblGrid>
        <w:gridCol w:w="687"/>
        <w:gridCol w:w="6707"/>
        <w:gridCol w:w="2234"/>
      </w:tblGrid>
      <w:tr w:rsidR="00F33BB6" w:rsidRPr="00F33BB6" w14:paraId="4BC81141" w14:textId="77777777" w:rsidTr="00843066">
        <w:trPr>
          <w:jc w:val="center"/>
        </w:trPr>
        <w:tc>
          <w:tcPr>
            <w:tcW w:w="357" w:type="pct"/>
            <w:shd w:val="clear" w:color="auto" w:fill="E7E6E6" w:themeFill="background2"/>
            <w:vAlign w:val="center"/>
          </w:tcPr>
          <w:p w14:paraId="2541DEBC"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4"/>
                <w:szCs w:val="24"/>
              </w:rPr>
            </w:pPr>
            <w:r w:rsidRPr="00F33BB6">
              <w:rPr>
                <w:rFonts w:ascii="Times New Roman" w:hAnsi="Times New Roman" w:cs="Times New Roman"/>
                <w:b/>
                <w:sz w:val="24"/>
                <w:szCs w:val="24"/>
              </w:rPr>
              <w:t>Nr.</w:t>
            </w:r>
          </w:p>
        </w:tc>
        <w:tc>
          <w:tcPr>
            <w:tcW w:w="3483" w:type="pct"/>
            <w:shd w:val="clear" w:color="auto" w:fill="E7E6E6" w:themeFill="background2"/>
            <w:vAlign w:val="center"/>
          </w:tcPr>
          <w:p w14:paraId="6B0AA983" w14:textId="77777777" w:rsidR="009A598B" w:rsidRPr="00F33BB6" w:rsidRDefault="009A598B" w:rsidP="00753844">
            <w:pPr>
              <w:pStyle w:val="Bezodstpw"/>
              <w:suppressAutoHyphens/>
              <w:spacing w:before="120" w:after="120" w:line="276" w:lineRule="auto"/>
              <w:rPr>
                <w:rFonts w:ascii="Times New Roman" w:hAnsi="Times New Roman" w:cs="Times New Roman"/>
                <w:b/>
                <w:sz w:val="24"/>
                <w:szCs w:val="24"/>
              </w:rPr>
            </w:pPr>
            <w:r w:rsidRPr="00F33BB6">
              <w:rPr>
                <w:rFonts w:ascii="Times New Roman" w:hAnsi="Times New Roman" w:cs="Times New Roman"/>
                <w:b/>
                <w:sz w:val="24"/>
                <w:szCs w:val="24"/>
              </w:rPr>
              <w:t>Nazwa kryterium</w:t>
            </w:r>
          </w:p>
        </w:tc>
        <w:tc>
          <w:tcPr>
            <w:tcW w:w="1160" w:type="pct"/>
            <w:shd w:val="clear" w:color="auto" w:fill="E7E6E6" w:themeFill="background2"/>
            <w:vAlign w:val="center"/>
          </w:tcPr>
          <w:p w14:paraId="1315F0EB"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4"/>
                <w:szCs w:val="24"/>
              </w:rPr>
            </w:pPr>
            <w:r w:rsidRPr="00F33BB6">
              <w:rPr>
                <w:rFonts w:ascii="Times New Roman" w:hAnsi="Times New Roman" w:cs="Times New Roman"/>
                <w:b/>
                <w:sz w:val="24"/>
                <w:szCs w:val="24"/>
              </w:rPr>
              <w:t>Waga</w:t>
            </w:r>
          </w:p>
        </w:tc>
      </w:tr>
      <w:tr w:rsidR="00F33BB6" w:rsidRPr="00F33BB6" w14:paraId="50B3D9A0" w14:textId="77777777" w:rsidTr="00843066">
        <w:trPr>
          <w:jc w:val="center"/>
        </w:trPr>
        <w:tc>
          <w:tcPr>
            <w:tcW w:w="357" w:type="pct"/>
            <w:vAlign w:val="center"/>
          </w:tcPr>
          <w:p w14:paraId="554AD90E"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sz w:val="24"/>
                <w:szCs w:val="24"/>
              </w:rPr>
            </w:pPr>
            <w:r w:rsidRPr="00F33BB6">
              <w:rPr>
                <w:rFonts w:ascii="Times New Roman" w:hAnsi="Times New Roman" w:cs="Times New Roman"/>
                <w:sz w:val="24"/>
                <w:szCs w:val="24"/>
              </w:rPr>
              <w:t>1.</w:t>
            </w:r>
          </w:p>
        </w:tc>
        <w:tc>
          <w:tcPr>
            <w:tcW w:w="3483" w:type="pct"/>
            <w:vAlign w:val="center"/>
          </w:tcPr>
          <w:p w14:paraId="3375E440" w14:textId="77777777" w:rsidR="009A598B" w:rsidRPr="00F33BB6" w:rsidRDefault="009A598B" w:rsidP="00753844">
            <w:pPr>
              <w:pStyle w:val="Bezodstpw"/>
              <w:suppressAutoHyphens/>
              <w:spacing w:before="120" w:after="120" w:line="276" w:lineRule="auto"/>
              <w:rPr>
                <w:rFonts w:ascii="Times New Roman" w:hAnsi="Times New Roman" w:cs="Times New Roman"/>
                <w:sz w:val="24"/>
                <w:szCs w:val="24"/>
              </w:rPr>
            </w:pPr>
            <w:r w:rsidRPr="00F33BB6">
              <w:rPr>
                <w:rFonts w:ascii="Times New Roman" w:hAnsi="Times New Roman" w:cs="Times New Roman"/>
                <w:sz w:val="24"/>
                <w:szCs w:val="24"/>
              </w:rPr>
              <w:t>Cena</w:t>
            </w:r>
          </w:p>
        </w:tc>
        <w:tc>
          <w:tcPr>
            <w:tcW w:w="1160" w:type="pct"/>
            <w:vAlign w:val="center"/>
          </w:tcPr>
          <w:p w14:paraId="4CC22FE2"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8"/>
                <w:szCs w:val="24"/>
              </w:rPr>
            </w:pPr>
            <w:r w:rsidRPr="00F33BB6">
              <w:rPr>
                <w:rFonts w:ascii="Times New Roman" w:hAnsi="Times New Roman" w:cs="Times New Roman"/>
                <w:b/>
                <w:sz w:val="28"/>
                <w:szCs w:val="24"/>
              </w:rPr>
              <w:t>60%</w:t>
            </w:r>
          </w:p>
        </w:tc>
      </w:tr>
      <w:tr w:rsidR="00F33BB6" w:rsidRPr="00F33BB6" w14:paraId="4190FD77" w14:textId="77777777" w:rsidTr="00843066">
        <w:trPr>
          <w:jc w:val="center"/>
        </w:trPr>
        <w:tc>
          <w:tcPr>
            <w:tcW w:w="357" w:type="pct"/>
            <w:vAlign w:val="center"/>
          </w:tcPr>
          <w:p w14:paraId="642F1951" w14:textId="4D360C0B" w:rsidR="00906EEC" w:rsidRPr="00F33BB6" w:rsidRDefault="00906EEC" w:rsidP="00753844">
            <w:pPr>
              <w:pStyle w:val="Bezodstpw"/>
              <w:suppressAutoHyphens/>
              <w:spacing w:before="120" w:after="120" w:line="276" w:lineRule="auto"/>
              <w:jc w:val="center"/>
              <w:rPr>
                <w:rFonts w:ascii="Times New Roman" w:hAnsi="Times New Roman" w:cs="Times New Roman"/>
                <w:sz w:val="24"/>
                <w:szCs w:val="24"/>
              </w:rPr>
            </w:pPr>
            <w:r w:rsidRPr="00F33BB6">
              <w:rPr>
                <w:rFonts w:ascii="Times New Roman" w:hAnsi="Times New Roman" w:cs="Times New Roman"/>
                <w:sz w:val="24"/>
                <w:szCs w:val="24"/>
              </w:rPr>
              <w:t>2.</w:t>
            </w:r>
          </w:p>
        </w:tc>
        <w:tc>
          <w:tcPr>
            <w:tcW w:w="3483" w:type="pct"/>
            <w:vAlign w:val="center"/>
          </w:tcPr>
          <w:p w14:paraId="7DEB33C1" w14:textId="04FDFFAD" w:rsidR="00906EEC" w:rsidRPr="00DA6425" w:rsidRDefault="001D2BDE" w:rsidP="00753844">
            <w:pPr>
              <w:pStyle w:val="Bezodstpw"/>
              <w:suppressAutoHyphens/>
              <w:spacing w:before="120" w:after="120" w:line="276" w:lineRule="auto"/>
              <w:rPr>
                <w:rFonts w:ascii="Times New Roman" w:hAnsi="Times New Roman" w:cs="Times New Roman"/>
                <w:sz w:val="24"/>
                <w:szCs w:val="24"/>
              </w:rPr>
            </w:pPr>
            <w:r w:rsidRPr="00DA6425">
              <w:rPr>
                <w:rFonts w:ascii="Times New Roman" w:hAnsi="Times New Roman" w:cs="Times New Roman"/>
                <w:sz w:val="24"/>
                <w:szCs w:val="24"/>
              </w:rPr>
              <w:t xml:space="preserve">Długość okresu gwarancji jakości </w:t>
            </w:r>
            <w:r w:rsidR="00906EEC" w:rsidRPr="00DA6425">
              <w:rPr>
                <w:rFonts w:ascii="Times New Roman" w:hAnsi="Times New Roman" w:cs="Times New Roman"/>
                <w:sz w:val="24"/>
                <w:szCs w:val="24"/>
              </w:rPr>
              <w:t xml:space="preserve"> </w:t>
            </w:r>
          </w:p>
        </w:tc>
        <w:tc>
          <w:tcPr>
            <w:tcW w:w="1160" w:type="pct"/>
            <w:vAlign w:val="center"/>
          </w:tcPr>
          <w:p w14:paraId="432D7291" w14:textId="0A33EBE8" w:rsidR="00906EEC" w:rsidRPr="00DA6425" w:rsidRDefault="00B20212" w:rsidP="00F40BF6">
            <w:pPr>
              <w:pStyle w:val="Bezodstpw"/>
              <w:numPr>
                <w:ilvl w:val="0"/>
                <w:numId w:val="30"/>
              </w:numPr>
              <w:suppressAutoHyphens/>
              <w:spacing w:before="120" w:after="120" w:line="276" w:lineRule="auto"/>
              <w:rPr>
                <w:rFonts w:ascii="Times New Roman" w:hAnsi="Times New Roman" w:cs="Times New Roman"/>
                <w:b/>
                <w:sz w:val="28"/>
                <w:szCs w:val="24"/>
              </w:rPr>
            </w:pPr>
            <w:r w:rsidRPr="00DA6425">
              <w:rPr>
                <w:rFonts w:ascii="Times New Roman" w:hAnsi="Times New Roman" w:cs="Times New Roman"/>
                <w:b/>
                <w:sz w:val="28"/>
                <w:szCs w:val="24"/>
              </w:rPr>
              <w:t xml:space="preserve">% </w:t>
            </w:r>
          </w:p>
        </w:tc>
      </w:tr>
    </w:tbl>
    <w:p w14:paraId="440EAA3A" w14:textId="268F2ABC" w:rsidR="009A598B" w:rsidRPr="00F33BB6" w:rsidRDefault="009A598B" w:rsidP="00F549A7">
      <w:pPr>
        <w:pStyle w:val="Bezodstpw"/>
        <w:numPr>
          <w:ilvl w:val="0"/>
          <w:numId w:val="11"/>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Punkty będą liczone według następujących wzorów:</w:t>
      </w:r>
    </w:p>
    <w:p w14:paraId="2C43511B" w14:textId="5DD9FD4D" w:rsidR="009A598B" w:rsidRPr="00F33BB6" w:rsidRDefault="009A598B" w:rsidP="00F549A7">
      <w:pPr>
        <w:pStyle w:val="Bezodstpw"/>
        <w:numPr>
          <w:ilvl w:val="1"/>
          <w:numId w:val="11"/>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sz w:val="24"/>
          <w:szCs w:val="24"/>
        </w:rPr>
        <w:t>Kryterium „</w:t>
      </w:r>
      <w:r w:rsidRPr="00F33BB6">
        <w:rPr>
          <w:rFonts w:ascii="Times New Roman" w:hAnsi="Times New Roman" w:cs="Times New Roman"/>
          <w:b/>
          <w:i/>
          <w:sz w:val="24"/>
          <w:szCs w:val="24"/>
        </w:rPr>
        <w:t>CENA</w:t>
      </w:r>
      <w:r w:rsidRPr="00F33BB6">
        <w:rPr>
          <w:rFonts w:ascii="Times New Roman" w:hAnsi="Times New Roman" w:cs="Times New Roman"/>
          <w:sz w:val="24"/>
          <w:szCs w:val="24"/>
        </w:rPr>
        <w:t>” będzie oceniane następująco:</w:t>
      </w:r>
    </w:p>
    <w:tbl>
      <w:tblPr>
        <w:tblStyle w:val="Tabela-Siatka"/>
        <w:tblW w:w="5000" w:type="pct"/>
        <w:jc w:val="center"/>
        <w:tblLook w:val="04A0" w:firstRow="1" w:lastRow="0" w:firstColumn="1" w:lastColumn="0" w:noHBand="0" w:noVBand="1"/>
      </w:tblPr>
      <w:tblGrid>
        <w:gridCol w:w="9628"/>
      </w:tblGrid>
      <w:tr w:rsidR="00F33BB6" w:rsidRPr="00F33BB6" w14:paraId="10FFF22C" w14:textId="77777777" w:rsidTr="00843066">
        <w:trPr>
          <w:jc w:val="center"/>
        </w:trPr>
        <w:tc>
          <w:tcPr>
            <w:tcW w:w="5000" w:type="pct"/>
            <w:shd w:val="clear" w:color="auto" w:fill="E7E6E6" w:themeFill="background2"/>
          </w:tcPr>
          <w:p w14:paraId="2CBE062F" w14:textId="77777777" w:rsidR="009A598B" w:rsidRPr="00F33BB6" w:rsidRDefault="009A598B" w:rsidP="00753844">
            <w:pPr>
              <w:pStyle w:val="Bezodstpw"/>
              <w:suppressAutoHyphens/>
              <w:spacing w:before="60" w:after="60" w:line="276" w:lineRule="auto"/>
              <w:rPr>
                <w:rFonts w:ascii="Times New Roman" w:hAnsi="Times New Roman" w:cs="Times New Roman"/>
                <w:b/>
                <w:sz w:val="24"/>
                <w:szCs w:val="24"/>
              </w:rPr>
            </w:pPr>
            <w:r w:rsidRPr="00F33BB6">
              <w:rPr>
                <w:rFonts w:ascii="Times New Roman" w:hAnsi="Times New Roman" w:cs="Times New Roman"/>
                <w:b/>
                <w:sz w:val="24"/>
                <w:szCs w:val="24"/>
              </w:rPr>
              <w:t>Wzór</w:t>
            </w:r>
          </w:p>
        </w:tc>
      </w:tr>
      <w:tr w:rsidR="00F33BB6" w:rsidRPr="00F33BB6" w14:paraId="048912A7" w14:textId="77777777" w:rsidTr="00843066">
        <w:trPr>
          <w:jc w:val="center"/>
        </w:trPr>
        <w:tc>
          <w:tcPr>
            <w:tcW w:w="5000" w:type="pct"/>
          </w:tcPr>
          <w:p w14:paraId="45FA4532" w14:textId="77777777" w:rsidR="009A598B" w:rsidRPr="00F33BB6" w:rsidRDefault="009A598B" w:rsidP="00753844">
            <w:pPr>
              <w:pStyle w:val="Tekstpodstawowy"/>
              <w:suppressAutoHyphens/>
              <w:spacing w:before="60" w:after="60" w:line="276" w:lineRule="auto"/>
              <w:rPr>
                <w:rFonts w:ascii="Times New Roman" w:hAnsi="Times New Roman" w:cs="Times New Roman"/>
              </w:rPr>
            </w:pPr>
            <w:r w:rsidRPr="00F33BB6">
              <w:rPr>
                <w:rFonts w:ascii="Times New Roman" w:hAnsi="Times New Roman" w:cs="Times New Roman"/>
              </w:rPr>
              <w:t>Cena:</w:t>
            </w:r>
          </w:p>
          <w:p w14:paraId="2D3D6662" w14:textId="77777777" w:rsidR="009A598B" w:rsidRPr="00F33BB6" w:rsidRDefault="009A598B" w:rsidP="00753844">
            <w:pPr>
              <w:pStyle w:val="NormalnyWeb"/>
              <w:shd w:val="clear" w:color="auto" w:fill="F2F2F2" w:themeFill="background1" w:themeFillShade="F2"/>
              <w:spacing w:before="60" w:after="60" w:line="276" w:lineRule="auto"/>
              <w:jc w:val="center"/>
              <w:rPr>
                <w:b/>
                <w:sz w:val="28"/>
              </w:rPr>
            </w:pPr>
            <w:r w:rsidRPr="00F33BB6">
              <w:rPr>
                <w:b/>
                <w:sz w:val="28"/>
              </w:rPr>
              <w:t>Cn</w:t>
            </w:r>
            <w:r w:rsidRPr="00F33BB6">
              <w:rPr>
                <w:b/>
                <w:sz w:val="28"/>
              </w:rPr>
              <w:br/>
              <w:t>P1 = ------------------ x 100 x 60%</w:t>
            </w:r>
            <w:r w:rsidRPr="00F33BB6">
              <w:rPr>
                <w:b/>
                <w:sz w:val="28"/>
              </w:rPr>
              <w:br/>
              <w:t>Cb</w:t>
            </w:r>
          </w:p>
          <w:p w14:paraId="278D8190" w14:textId="77777777" w:rsidR="009A598B" w:rsidRPr="00F33BB6" w:rsidRDefault="009A598B" w:rsidP="00753844">
            <w:pPr>
              <w:suppressAutoHyphens/>
              <w:spacing w:before="120" w:after="120" w:line="276" w:lineRule="auto"/>
              <w:jc w:val="both"/>
            </w:pPr>
            <w:r w:rsidRPr="00F33BB6">
              <w:t>gdzie:</w:t>
            </w:r>
          </w:p>
          <w:p w14:paraId="7AB0417C" w14:textId="77777777" w:rsidR="009A598B" w:rsidRPr="00F33BB6" w:rsidRDefault="009A598B" w:rsidP="00753844">
            <w:pPr>
              <w:suppressAutoHyphens/>
              <w:spacing w:before="120" w:after="120" w:line="276" w:lineRule="auto"/>
              <w:jc w:val="both"/>
            </w:pPr>
            <w:r w:rsidRPr="00F33BB6">
              <w:t xml:space="preserve">- </w:t>
            </w:r>
            <w:r w:rsidRPr="00F33BB6">
              <w:rPr>
                <w:b/>
              </w:rPr>
              <w:t xml:space="preserve">P1 </w:t>
            </w:r>
            <w:r w:rsidRPr="00F33BB6">
              <w:t>– ilość punktów w kryterium 1 – cena;</w:t>
            </w:r>
          </w:p>
          <w:p w14:paraId="56CD1986" w14:textId="77777777" w:rsidR="009A598B" w:rsidRPr="00F33BB6" w:rsidRDefault="009A598B" w:rsidP="00753844">
            <w:pPr>
              <w:suppressAutoHyphens/>
              <w:spacing w:before="120" w:after="120" w:line="276" w:lineRule="auto"/>
              <w:jc w:val="both"/>
            </w:pPr>
            <w:r w:rsidRPr="00F33BB6">
              <w:t xml:space="preserve">- </w:t>
            </w:r>
            <w:r w:rsidRPr="00F33BB6">
              <w:rPr>
                <w:b/>
              </w:rPr>
              <w:t>Cn</w:t>
            </w:r>
            <w:r w:rsidRPr="00F33BB6">
              <w:t xml:space="preserve"> - najniższa cena spośród wszystkich ofert;</w:t>
            </w:r>
          </w:p>
          <w:p w14:paraId="1558FDAD" w14:textId="77777777" w:rsidR="009A598B" w:rsidRPr="00F33BB6" w:rsidRDefault="009A598B" w:rsidP="00753844">
            <w:pPr>
              <w:suppressAutoHyphens/>
              <w:spacing w:before="120" w:after="120" w:line="276" w:lineRule="auto"/>
              <w:jc w:val="both"/>
            </w:pPr>
            <w:r w:rsidRPr="00F33BB6">
              <w:t xml:space="preserve">- </w:t>
            </w:r>
            <w:r w:rsidRPr="00F33BB6">
              <w:rPr>
                <w:b/>
              </w:rPr>
              <w:t>Cb</w:t>
            </w:r>
            <w:r w:rsidRPr="00F33BB6">
              <w:t xml:space="preserve"> -  cena podana w badanej ofercie;</w:t>
            </w:r>
          </w:p>
          <w:p w14:paraId="1208A114" w14:textId="77777777" w:rsidR="009A598B" w:rsidRPr="00F33BB6" w:rsidRDefault="009A598B" w:rsidP="00753844">
            <w:pPr>
              <w:suppressAutoHyphens/>
              <w:spacing w:before="120" w:after="120" w:line="276" w:lineRule="auto"/>
              <w:jc w:val="both"/>
            </w:pPr>
            <w:r w:rsidRPr="00F33BB6">
              <w:t xml:space="preserve">- </w:t>
            </w:r>
            <w:r w:rsidRPr="00F33BB6">
              <w:rPr>
                <w:b/>
              </w:rPr>
              <w:t>100</w:t>
            </w:r>
            <w:r w:rsidRPr="00F33BB6">
              <w:t xml:space="preserve"> – wskaźnik stały;</w:t>
            </w:r>
          </w:p>
          <w:p w14:paraId="70183DD3" w14:textId="77777777" w:rsidR="009A598B" w:rsidRPr="00F33BB6" w:rsidRDefault="009A598B" w:rsidP="00753844">
            <w:pPr>
              <w:suppressAutoHyphens/>
              <w:spacing w:before="120" w:after="120" w:line="276" w:lineRule="auto"/>
              <w:jc w:val="both"/>
            </w:pPr>
            <w:r w:rsidRPr="00F33BB6">
              <w:t xml:space="preserve">- </w:t>
            </w:r>
            <w:r w:rsidRPr="00F33BB6">
              <w:rPr>
                <w:b/>
              </w:rPr>
              <w:t>60%</w:t>
            </w:r>
            <w:r w:rsidRPr="00F33BB6">
              <w:t xml:space="preserve"> - procentowe znaczenie kryterium ceny</w:t>
            </w:r>
          </w:p>
          <w:p w14:paraId="6D08C561" w14:textId="77777777" w:rsidR="009A598B" w:rsidRPr="00F549A7" w:rsidRDefault="009A598B" w:rsidP="00753844">
            <w:pPr>
              <w:suppressAutoHyphens/>
              <w:spacing w:before="120" w:after="120" w:line="276" w:lineRule="auto"/>
              <w:jc w:val="both"/>
              <w:rPr>
                <w:b/>
              </w:rPr>
            </w:pPr>
            <w:r w:rsidRPr="00F549A7">
              <w:rPr>
                <w:b/>
              </w:rPr>
              <w:t xml:space="preserve">W tym kryterium można uzyskać maksymalnie </w:t>
            </w:r>
            <w:r w:rsidRPr="00F549A7">
              <w:rPr>
                <w:b/>
                <w:u w:val="single"/>
              </w:rPr>
              <w:t>60 punktów</w:t>
            </w:r>
            <w:r w:rsidRPr="00F549A7">
              <w:rPr>
                <w:b/>
              </w:rPr>
              <w:t>.</w:t>
            </w:r>
          </w:p>
        </w:tc>
      </w:tr>
    </w:tbl>
    <w:p w14:paraId="1B468303" w14:textId="0789DE53" w:rsidR="001D2BDE" w:rsidRPr="00F33BB6" w:rsidRDefault="001D2BDE" w:rsidP="00F549A7">
      <w:pPr>
        <w:pStyle w:val="Bezodstpw"/>
        <w:numPr>
          <w:ilvl w:val="1"/>
          <w:numId w:val="11"/>
        </w:numPr>
        <w:suppressAutoHyphens/>
        <w:spacing w:before="240" w:after="120" w:line="360" w:lineRule="auto"/>
        <w:ind w:left="1134" w:hanging="567"/>
        <w:jc w:val="both"/>
        <w:rPr>
          <w:rFonts w:ascii="Times New Roman" w:hAnsi="Times New Roman" w:cs="Times New Roman"/>
          <w:i/>
          <w:sz w:val="24"/>
          <w:szCs w:val="24"/>
        </w:rPr>
      </w:pPr>
      <w:r w:rsidRPr="00F33BB6">
        <w:rPr>
          <w:rFonts w:ascii="Times New Roman" w:hAnsi="Times New Roman"/>
          <w:sz w:val="24"/>
          <w:szCs w:val="24"/>
        </w:rPr>
        <w:lastRenderedPageBreak/>
        <w:t xml:space="preserve">Kryterium </w:t>
      </w:r>
      <w:r w:rsidR="00F549A7" w:rsidRPr="008E26F7">
        <w:rPr>
          <w:rFonts w:ascii="Times New Roman" w:hAnsi="Times New Roman"/>
          <w:sz w:val="24"/>
          <w:szCs w:val="24"/>
        </w:rPr>
        <w:t>„</w:t>
      </w:r>
      <w:r w:rsidR="00F549A7" w:rsidRPr="00882642">
        <w:rPr>
          <w:rFonts w:ascii="Times New Roman" w:hAnsi="Times New Roman" w:cs="Times New Roman"/>
          <w:b/>
          <w:i/>
          <w:sz w:val="24"/>
          <w:szCs w:val="24"/>
        </w:rPr>
        <w:t>DŁUGOŚĆ OKRESU GWARANCJI JAKOŚCI</w:t>
      </w:r>
      <w:r w:rsidR="00F549A7" w:rsidRPr="008E26F7">
        <w:rPr>
          <w:rFonts w:ascii="Times New Roman" w:hAnsi="Times New Roman"/>
          <w:sz w:val="24"/>
          <w:szCs w:val="24"/>
        </w:rPr>
        <w:t xml:space="preserve">” </w:t>
      </w:r>
      <w:r w:rsidRPr="00F33BB6">
        <w:rPr>
          <w:rFonts w:ascii="Times New Roman" w:hAnsi="Times New Roman"/>
          <w:sz w:val="24"/>
          <w:szCs w:val="24"/>
        </w:rPr>
        <w:t>oceniane będzie następująco: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F33BB6" w:rsidRPr="00F33BB6" w14:paraId="53CB07F2" w14:textId="77777777" w:rsidTr="00F549A7">
        <w:tc>
          <w:tcPr>
            <w:tcW w:w="4820" w:type="dxa"/>
            <w:shd w:val="clear" w:color="auto" w:fill="E7E6E6"/>
            <w:vAlign w:val="center"/>
          </w:tcPr>
          <w:p w14:paraId="7B1CCBCC" w14:textId="77777777" w:rsidR="001D2BDE" w:rsidRPr="00F33BB6" w:rsidRDefault="001D2BDE" w:rsidP="00753844">
            <w:pPr>
              <w:pStyle w:val="Bezodstpw"/>
              <w:suppressAutoHyphens/>
              <w:spacing w:before="120" w:line="360" w:lineRule="auto"/>
              <w:rPr>
                <w:rFonts w:ascii="Times New Roman" w:hAnsi="Times New Roman"/>
                <w:b/>
                <w:sz w:val="24"/>
                <w:szCs w:val="24"/>
              </w:rPr>
            </w:pPr>
            <w:r w:rsidRPr="00F33BB6">
              <w:rPr>
                <w:rFonts w:ascii="Times New Roman" w:hAnsi="Times New Roman"/>
                <w:b/>
                <w:sz w:val="24"/>
                <w:szCs w:val="24"/>
              </w:rPr>
              <w:t>Długość okresu gwarancji jakości</w:t>
            </w:r>
          </w:p>
        </w:tc>
        <w:tc>
          <w:tcPr>
            <w:tcW w:w="5103" w:type="dxa"/>
            <w:shd w:val="clear" w:color="auto" w:fill="E7E6E6"/>
            <w:vAlign w:val="center"/>
          </w:tcPr>
          <w:p w14:paraId="1AC35CC7" w14:textId="77777777" w:rsidR="001D2BDE" w:rsidRPr="00F33BB6" w:rsidRDefault="001D2BDE" w:rsidP="00753844">
            <w:pPr>
              <w:pStyle w:val="Bezodstpw"/>
              <w:suppressAutoHyphens/>
              <w:spacing w:before="120" w:line="360" w:lineRule="auto"/>
              <w:jc w:val="center"/>
              <w:rPr>
                <w:rFonts w:ascii="Times New Roman" w:hAnsi="Times New Roman"/>
                <w:b/>
                <w:sz w:val="24"/>
                <w:szCs w:val="24"/>
              </w:rPr>
            </w:pPr>
            <w:r w:rsidRPr="00F33BB6">
              <w:rPr>
                <w:rFonts w:ascii="Times New Roman" w:hAnsi="Times New Roman"/>
                <w:b/>
                <w:sz w:val="24"/>
                <w:szCs w:val="24"/>
              </w:rPr>
              <w:t>Liczba  przyznanych punktów -  P2</w:t>
            </w:r>
          </w:p>
        </w:tc>
      </w:tr>
      <w:tr w:rsidR="00F33BB6" w:rsidRPr="00F33BB6" w14:paraId="57A19877" w14:textId="77777777" w:rsidTr="00F549A7">
        <w:tc>
          <w:tcPr>
            <w:tcW w:w="4820" w:type="dxa"/>
            <w:shd w:val="clear" w:color="auto" w:fill="auto"/>
          </w:tcPr>
          <w:p w14:paraId="2EFCBDF6" w14:textId="77777777"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5 lat gwarancji </w:t>
            </w:r>
          </w:p>
        </w:tc>
        <w:tc>
          <w:tcPr>
            <w:tcW w:w="5103" w:type="dxa"/>
            <w:shd w:val="clear" w:color="auto" w:fill="auto"/>
          </w:tcPr>
          <w:p w14:paraId="31104130"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40 pkt</w:t>
            </w:r>
          </w:p>
        </w:tc>
      </w:tr>
      <w:tr w:rsidR="00F33BB6" w:rsidRPr="00F33BB6" w14:paraId="266BE25B" w14:textId="77777777" w:rsidTr="00F549A7">
        <w:tc>
          <w:tcPr>
            <w:tcW w:w="4820" w:type="dxa"/>
            <w:shd w:val="clear" w:color="auto" w:fill="auto"/>
          </w:tcPr>
          <w:p w14:paraId="6D62F8C0" w14:textId="2AA01EF7"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4 lata gwarancji </w:t>
            </w:r>
          </w:p>
        </w:tc>
        <w:tc>
          <w:tcPr>
            <w:tcW w:w="5103" w:type="dxa"/>
            <w:shd w:val="clear" w:color="auto" w:fill="auto"/>
          </w:tcPr>
          <w:p w14:paraId="08EDD0B2"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20 pkt</w:t>
            </w:r>
          </w:p>
        </w:tc>
      </w:tr>
      <w:tr w:rsidR="00F33BB6" w:rsidRPr="00F33BB6" w14:paraId="28B766FF" w14:textId="77777777" w:rsidTr="00F549A7">
        <w:tc>
          <w:tcPr>
            <w:tcW w:w="4820" w:type="dxa"/>
            <w:shd w:val="clear" w:color="auto" w:fill="auto"/>
          </w:tcPr>
          <w:p w14:paraId="13D77E8D" w14:textId="22296F50"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3 lata gwarancji </w:t>
            </w:r>
          </w:p>
        </w:tc>
        <w:tc>
          <w:tcPr>
            <w:tcW w:w="5103" w:type="dxa"/>
            <w:shd w:val="clear" w:color="auto" w:fill="auto"/>
          </w:tcPr>
          <w:p w14:paraId="4D1E9142"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0 pkt</w:t>
            </w:r>
          </w:p>
        </w:tc>
      </w:tr>
      <w:tr w:rsidR="001D2BDE" w:rsidRPr="00F33BB6" w14:paraId="62AC9090" w14:textId="77777777" w:rsidTr="00F549A7">
        <w:tc>
          <w:tcPr>
            <w:tcW w:w="9923" w:type="dxa"/>
            <w:gridSpan w:val="2"/>
            <w:shd w:val="clear" w:color="auto" w:fill="auto"/>
          </w:tcPr>
          <w:p w14:paraId="1EF70C32" w14:textId="77777777" w:rsidR="001D2BDE" w:rsidRPr="00F33BB6" w:rsidRDefault="001D2BDE" w:rsidP="00753844">
            <w:pPr>
              <w:widowControl w:val="0"/>
              <w:suppressAutoHyphens/>
              <w:autoSpaceDE w:val="0"/>
              <w:spacing w:before="120" w:after="120" w:line="276" w:lineRule="auto"/>
              <w:jc w:val="both"/>
            </w:pPr>
            <w:r w:rsidRPr="00F33BB6">
              <w:t xml:space="preserve">Kryterium będzie rozpatrywane na podstawie długości okresu gwarancji jakości zadeklarowanego przez Wykonawcę w formularzu ofertowym. Okres gwarancji jakości będzie liczony od daty wskazanej w protokole odbioru końcowego robót. </w:t>
            </w:r>
          </w:p>
          <w:p w14:paraId="069B9F8D" w14:textId="02B97135" w:rsidR="001D2BDE" w:rsidRPr="00F33BB6" w:rsidRDefault="001D2BDE" w:rsidP="00753844">
            <w:pPr>
              <w:widowControl w:val="0"/>
              <w:suppressAutoHyphens/>
              <w:autoSpaceDE w:val="0"/>
              <w:spacing w:before="120" w:after="120" w:line="276" w:lineRule="auto"/>
              <w:jc w:val="both"/>
            </w:pPr>
            <w:r w:rsidRPr="00F33BB6">
              <w:t xml:space="preserve">Informacje dotyczące kryterium oceny ofert wykonawca zamieszcza w </w:t>
            </w:r>
            <w:r w:rsidRPr="00D63958">
              <w:t xml:space="preserve">Załączniku </w:t>
            </w:r>
            <w:r w:rsidR="00585228">
              <w:t>N</w:t>
            </w:r>
            <w:r w:rsidRPr="00D63958">
              <w:t xml:space="preserve">r </w:t>
            </w:r>
            <w:r w:rsidR="00D63958" w:rsidRPr="00D63958">
              <w:t>4</w:t>
            </w:r>
            <w:r w:rsidRPr="00D63958">
              <w:t xml:space="preserve"> do </w:t>
            </w:r>
            <w:r w:rsidR="00F549A7">
              <w:t>S</w:t>
            </w:r>
            <w:r w:rsidRPr="00F33BB6">
              <w:t xml:space="preserve">WZ – </w:t>
            </w:r>
            <w:r w:rsidR="00F549A7">
              <w:t>F</w:t>
            </w:r>
            <w:r w:rsidRPr="00F33BB6">
              <w:t>ormularzu ofertowym.</w:t>
            </w:r>
          </w:p>
          <w:p w14:paraId="1B449F58" w14:textId="77777777" w:rsidR="001D2BDE" w:rsidRPr="00F33BB6" w:rsidRDefault="001D2BDE" w:rsidP="00753844">
            <w:pPr>
              <w:widowControl w:val="0"/>
              <w:suppressAutoHyphens/>
              <w:autoSpaceDE w:val="0"/>
              <w:spacing w:before="120" w:after="120" w:line="276" w:lineRule="auto"/>
              <w:jc w:val="both"/>
            </w:pPr>
            <w:r w:rsidRPr="00F33BB6">
              <w:rPr>
                <w:b/>
              </w:rPr>
              <w:t>Uwaga</w:t>
            </w:r>
            <w:r w:rsidRPr="00F33BB6">
              <w:t xml:space="preserve">: </w:t>
            </w:r>
          </w:p>
          <w:p w14:paraId="32A1B282" w14:textId="5DAB7F5B" w:rsidR="001D2BDE" w:rsidRPr="00F33BB6" w:rsidRDefault="00F549A7" w:rsidP="00753844">
            <w:pPr>
              <w:widowControl w:val="0"/>
              <w:suppressAutoHyphens/>
              <w:autoSpaceDE w:val="0"/>
              <w:spacing w:before="120" w:after="120" w:line="276" w:lineRule="auto"/>
              <w:jc w:val="both"/>
            </w:pPr>
            <w:r>
              <w:t>M</w:t>
            </w:r>
            <w:r w:rsidR="001D2BDE" w:rsidRPr="00F33BB6">
              <w:t>aksymalna długość okresu gwarancji jakości jaka będzie podlegała punktacji wynosi 5 lat. Wykonawca, który zaoferuje okres gwarancji jakości dłuższy niż 5 lat otrzyma maksymalną liczbę punktów.</w:t>
            </w:r>
          </w:p>
          <w:p w14:paraId="004A0045" w14:textId="77777777" w:rsidR="001D2BDE" w:rsidRPr="00F33BB6" w:rsidRDefault="001D2BDE" w:rsidP="00753844">
            <w:pPr>
              <w:widowControl w:val="0"/>
              <w:suppressAutoHyphens/>
              <w:autoSpaceDE w:val="0"/>
              <w:spacing w:before="120" w:after="120" w:line="276" w:lineRule="auto"/>
              <w:jc w:val="both"/>
            </w:pPr>
            <w:r w:rsidRPr="00F33BB6">
              <w:t xml:space="preserve">Zamawiający wymaga zaoferowania przez wykonawców minimum 3 lat okresu gwarancji jakości (niepunktowane). </w:t>
            </w:r>
          </w:p>
          <w:p w14:paraId="31F8FEC8" w14:textId="77777777" w:rsidR="001D2BDE" w:rsidRPr="00F33BB6" w:rsidRDefault="001D2BDE" w:rsidP="00753844">
            <w:pPr>
              <w:widowControl w:val="0"/>
              <w:suppressAutoHyphens/>
              <w:autoSpaceDE w:val="0"/>
              <w:spacing w:before="120" w:after="120" w:line="276" w:lineRule="auto"/>
              <w:jc w:val="both"/>
            </w:pPr>
            <w:r w:rsidRPr="00F33BB6">
              <w:t>Brak podania okresu gwarancji jakości Zamawiający potraktuje</w:t>
            </w:r>
            <w:r w:rsidRPr="00F33BB6">
              <w:rPr>
                <w:b/>
              </w:rPr>
              <w:t xml:space="preserve"> </w:t>
            </w:r>
            <w:r w:rsidRPr="00F33BB6">
              <w:t xml:space="preserve">jako </w:t>
            </w:r>
            <w:r w:rsidRPr="00F549A7">
              <w:t>za</w:t>
            </w:r>
            <w:r w:rsidRPr="00F33BB6">
              <w:t xml:space="preserve">oferowanie najkrótszego dopuszczalnego okresu gwarancji jakości. </w:t>
            </w:r>
          </w:p>
          <w:p w14:paraId="3852FC79" w14:textId="1741B375" w:rsidR="001D2BDE" w:rsidRPr="00F33BB6" w:rsidRDefault="001D2BDE" w:rsidP="00753844">
            <w:pPr>
              <w:pStyle w:val="Bezodstpw"/>
              <w:suppressAutoHyphens/>
              <w:spacing w:before="120" w:after="120" w:line="276" w:lineRule="auto"/>
              <w:jc w:val="both"/>
              <w:rPr>
                <w:rFonts w:ascii="Times New Roman" w:hAnsi="Times New Roman"/>
                <w:sz w:val="24"/>
                <w:szCs w:val="24"/>
              </w:rPr>
            </w:pPr>
            <w:r w:rsidRPr="00F33BB6">
              <w:rPr>
                <w:rFonts w:ascii="Times New Roman" w:hAnsi="Times New Roman"/>
                <w:b/>
                <w:sz w:val="24"/>
                <w:szCs w:val="24"/>
              </w:rPr>
              <w:t>W tym kryterium można uzyskać maksymalnie</w:t>
            </w:r>
            <w:r w:rsidRPr="00F549A7">
              <w:rPr>
                <w:rFonts w:ascii="Times New Roman" w:hAnsi="Times New Roman"/>
                <w:b/>
                <w:sz w:val="24"/>
                <w:szCs w:val="24"/>
                <w:u w:val="single"/>
              </w:rPr>
              <w:t xml:space="preserve"> 40 punktów</w:t>
            </w:r>
            <w:r w:rsidR="00F549A7">
              <w:rPr>
                <w:rFonts w:ascii="Times New Roman" w:hAnsi="Times New Roman"/>
                <w:b/>
                <w:sz w:val="24"/>
                <w:szCs w:val="24"/>
                <w:u w:val="single"/>
              </w:rPr>
              <w:t>.</w:t>
            </w:r>
          </w:p>
        </w:tc>
      </w:tr>
    </w:tbl>
    <w:p w14:paraId="67B2DC7C"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Łączna liczba punktów = liczba punktów w kryterium </w:t>
      </w:r>
      <w:r w:rsidRPr="00F33BB6">
        <w:rPr>
          <w:rFonts w:ascii="Times New Roman" w:hAnsi="Times New Roman" w:cs="Times New Roman"/>
          <w:b/>
          <w:sz w:val="24"/>
          <w:szCs w:val="24"/>
        </w:rPr>
        <w:t>P1 + P2</w:t>
      </w:r>
      <w:r w:rsidR="0050384A" w:rsidRPr="00F33BB6">
        <w:rPr>
          <w:rFonts w:ascii="Times New Roman" w:hAnsi="Times New Roman" w:cs="Times New Roman"/>
          <w:b/>
          <w:sz w:val="24"/>
          <w:szCs w:val="24"/>
        </w:rPr>
        <w:t xml:space="preserve"> </w:t>
      </w:r>
    </w:p>
    <w:p w14:paraId="2D1A84D1"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Punktu będą liczone z dokładnością </w:t>
      </w:r>
      <w:r w:rsidRPr="00F33BB6">
        <w:rPr>
          <w:rFonts w:ascii="Times New Roman" w:hAnsi="Times New Roman" w:cs="Times New Roman"/>
          <w:b/>
          <w:sz w:val="24"/>
          <w:szCs w:val="24"/>
          <w:u w:val="single"/>
        </w:rPr>
        <w:t>do dwóch miejsc po przecinku.</w:t>
      </w:r>
    </w:p>
    <w:p w14:paraId="0B6307BE"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Maksymalna liczba punktów do zdobycia </w:t>
      </w:r>
      <w:r w:rsidRPr="00F33BB6">
        <w:rPr>
          <w:rFonts w:ascii="Times New Roman" w:hAnsi="Times New Roman" w:cs="Times New Roman"/>
          <w:b/>
          <w:sz w:val="24"/>
          <w:szCs w:val="24"/>
          <w:u w:val="single"/>
        </w:rPr>
        <w:t>łącznie wynosi 100 pkt.</w:t>
      </w:r>
    </w:p>
    <w:p w14:paraId="20F2D738"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Za najkorzystniejszą zostanie uznana oferta, która uzyska największą ilość punktów</w:t>
      </w:r>
    </w:p>
    <w:p w14:paraId="65507A54" w14:textId="77777777" w:rsidR="00733D00" w:rsidRPr="00F33BB6" w:rsidRDefault="00120601"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W toku badania i oceny ofert </w:t>
      </w:r>
      <w:r w:rsidRPr="00F33BB6">
        <w:rPr>
          <w:rFonts w:ascii="Times New Roman" w:hAnsi="Times New Roman" w:cs="Times New Roman"/>
          <w:b/>
          <w:sz w:val="24"/>
          <w:szCs w:val="24"/>
          <w:u w:val="single"/>
        </w:rPr>
        <w:t>Zamawiający może żądać od Wykonawców wyjaśnień dotyczą</w:t>
      </w:r>
      <w:r w:rsidR="00B72C44" w:rsidRPr="00F33BB6">
        <w:rPr>
          <w:rFonts w:ascii="Times New Roman" w:hAnsi="Times New Roman" w:cs="Times New Roman"/>
          <w:b/>
          <w:sz w:val="24"/>
          <w:szCs w:val="24"/>
          <w:u w:val="single"/>
        </w:rPr>
        <w:t>cych treści złożonych ofert</w:t>
      </w:r>
      <w:r w:rsidR="0050384A" w:rsidRPr="00F33BB6">
        <w:rPr>
          <w:rFonts w:ascii="Times New Roman" w:hAnsi="Times New Roman" w:cs="Times New Roman"/>
          <w:b/>
          <w:sz w:val="24"/>
          <w:szCs w:val="24"/>
          <w:u w:val="single"/>
        </w:rPr>
        <w:t xml:space="preserve">. </w:t>
      </w:r>
    </w:p>
    <w:p w14:paraId="306F0A3B" w14:textId="7777777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Zamawiaj</w:t>
      </w:r>
      <w:r w:rsidRPr="00F33BB6">
        <w:rPr>
          <w:rFonts w:ascii="Times New Roman" w:eastAsia="TimesNewRoman" w:hAnsi="Times New Roman" w:cs="Times New Roman"/>
          <w:sz w:val="24"/>
          <w:szCs w:val="24"/>
        </w:rPr>
        <w:t>ą</w:t>
      </w:r>
      <w:r w:rsidRPr="00F33BB6">
        <w:rPr>
          <w:rFonts w:ascii="Times New Roman" w:hAnsi="Times New Roman" w:cs="Times New Roman"/>
          <w:sz w:val="24"/>
          <w:szCs w:val="24"/>
        </w:rPr>
        <w:t>cy poprawi w ofercie:</w:t>
      </w:r>
    </w:p>
    <w:p w14:paraId="40056075" w14:textId="77777777"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oczywiste omyłki pisarskie,</w:t>
      </w:r>
    </w:p>
    <w:p w14:paraId="24419FCE" w14:textId="77777777"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lastRenderedPageBreak/>
        <w:t>oczywiste omyłki rachunkowe, z uwzgl</w:t>
      </w:r>
      <w:r w:rsidRPr="00F33BB6">
        <w:rPr>
          <w:rFonts w:ascii="Times New Roman" w:eastAsia="TimesNewRoman" w:hAnsi="Times New Roman" w:cs="Times New Roman"/>
          <w:sz w:val="24"/>
          <w:szCs w:val="24"/>
        </w:rPr>
        <w:t>ę</w:t>
      </w:r>
      <w:r w:rsidRPr="00F33BB6">
        <w:rPr>
          <w:rFonts w:ascii="Times New Roman" w:hAnsi="Times New Roman" w:cs="Times New Roman"/>
          <w:sz w:val="24"/>
          <w:szCs w:val="24"/>
        </w:rPr>
        <w:t>dnieniem konsekwencji rachunkowych dokonanych poprawek,</w:t>
      </w:r>
    </w:p>
    <w:p w14:paraId="784F03A0" w14:textId="7EC0D003"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inne omyłki polegające na niezgodności oferty z dokumentami zamówienia, niepowodujące istot</w:t>
      </w:r>
      <w:r w:rsidR="00733D00" w:rsidRPr="00F33BB6">
        <w:rPr>
          <w:rFonts w:ascii="Times New Roman" w:hAnsi="Times New Roman" w:cs="Times New Roman"/>
          <w:sz w:val="24"/>
          <w:szCs w:val="24"/>
        </w:rPr>
        <w:t>nych zmian w treści oferty</w:t>
      </w:r>
      <w:r w:rsidR="00F549A7">
        <w:rPr>
          <w:rFonts w:ascii="Times New Roman" w:hAnsi="Times New Roman" w:cs="Times New Roman"/>
          <w:sz w:val="24"/>
          <w:szCs w:val="24"/>
        </w:rPr>
        <w:t>,</w:t>
      </w:r>
    </w:p>
    <w:p w14:paraId="353D93B1" w14:textId="77777777" w:rsidR="00733D00" w:rsidRPr="00F33BB6" w:rsidRDefault="0050384A" w:rsidP="00B623B8">
      <w:pPr>
        <w:pStyle w:val="Bezodstpw"/>
        <w:suppressAutoHyphens/>
        <w:spacing w:before="240" w:after="240" w:line="360" w:lineRule="auto"/>
        <w:ind w:left="1275" w:hanging="708"/>
        <w:jc w:val="both"/>
        <w:rPr>
          <w:rFonts w:ascii="Times New Roman" w:hAnsi="Times New Roman" w:cs="Times New Roman"/>
          <w:b/>
          <w:sz w:val="24"/>
          <w:szCs w:val="24"/>
        </w:rPr>
      </w:pPr>
      <w:r w:rsidRPr="00F33BB6">
        <w:rPr>
          <w:rFonts w:ascii="Times New Roman" w:hAnsi="Times New Roman" w:cs="Times New Roman"/>
          <w:sz w:val="24"/>
          <w:szCs w:val="24"/>
        </w:rPr>
        <w:t>- niezwłocznie zawiadamiaj</w:t>
      </w:r>
      <w:r w:rsidRPr="00F33BB6">
        <w:rPr>
          <w:rFonts w:ascii="Times New Roman" w:eastAsia="TimesNewRoman" w:hAnsi="Times New Roman" w:cs="Times New Roman"/>
          <w:sz w:val="24"/>
          <w:szCs w:val="24"/>
        </w:rPr>
        <w:t>ą</w:t>
      </w:r>
      <w:r w:rsidRPr="00F33BB6">
        <w:rPr>
          <w:rFonts w:ascii="Times New Roman" w:hAnsi="Times New Roman" w:cs="Times New Roman"/>
          <w:sz w:val="24"/>
          <w:szCs w:val="24"/>
        </w:rPr>
        <w:t>c o tym Wykonawc</w:t>
      </w:r>
      <w:r w:rsidRPr="00F33BB6">
        <w:rPr>
          <w:rFonts w:ascii="Times New Roman" w:eastAsia="TimesNewRoman" w:hAnsi="Times New Roman" w:cs="Times New Roman"/>
          <w:sz w:val="24"/>
          <w:szCs w:val="24"/>
        </w:rPr>
        <w:t>ę</w:t>
      </w:r>
      <w:r w:rsidRPr="00F33BB6">
        <w:rPr>
          <w:rFonts w:ascii="Times New Roman" w:hAnsi="Times New Roman" w:cs="Times New Roman"/>
          <w:sz w:val="24"/>
          <w:szCs w:val="24"/>
        </w:rPr>
        <w:t>, którego oferta została poprawiona</w:t>
      </w:r>
    </w:p>
    <w:p w14:paraId="1BAC31D2" w14:textId="6D2043D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Jeżeli zaoferowana </w:t>
      </w:r>
      <w:r w:rsidRPr="00F549A7">
        <w:rPr>
          <w:rFonts w:ascii="Times New Roman" w:hAnsi="Times New Roman" w:cs="Times New Roman"/>
          <w:b/>
          <w:sz w:val="24"/>
          <w:szCs w:val="24"/>
        </w:rPr>
        <w:t>cena, lub jej istotne części składowe, wydają się rażąco niskie</w:t>
      </w:r>
      <w:r w:rsidR="00F549A7">
        <w:rPr>
          <w:rFonts w:ascii="Times New Roman" w:hAnsi="Times New Roman" w:cs="Times New Roman"/>
          <w:b/>
          <w:sz w:val="24"/>
          <w:szCs w:val="24"/>
        </w:rPr>
        <w:br/>
      </w:r>
      <w:r w:rsidRPr="00F549A7">
        <w:rPr>
          <w:rFonts w:ascii="Times New Roman" w:hAnsi="Times New Roman" w:cs="Times New Roman"/>
          <w:b/>
          <w:sz w:val="24"/>
          <w:szCs w:val="24"/>
        </w:rPr>
        <w:t>w stosunku do przedmiotu zamówienia lub budzą wątpliwości Zamawiającego co do możliwości wykonania przedmiotu zamówienia</w:t>
      </w:r>
      <w:r w:rsidRPr="00F33BB6">
        <w:rPr>
          <w:rFonts w:ascii="Times New Roman" w:hAnsi="Times New Roman" w:cs="Times New Roman"/>
          <w:sz w:val="24"/>
          <w:szCs w:val="24"/>
        </w:rPr>
        <w:t xml:space="preserve"> zgodnie z wymaganiami określonymi</w:t>
      </w:r>
      <w:r w:rsidR="00F549A7">
        <w:rPr>
          <w:rFonts w:ascii="Times New Roman" w:hAnsi="Times New Roman" w:cs="Times New Roman"/>
          <w:sz w:val="24"/>
          <w:szCs w:val="24"/>
        </w:rPr>
        <w:br/>
      </w:r>
      <w:r w:rsidRPr="00F33BB6">
        <w:rPr>
          <w:rFonts w:ascii="Times New Roman" w:hAnsi="Times New Roman" w:cs="Times New Roman"/>
          <w:sz w:val="24"/>
          <w:szCs w:val="24"/>
        </w:rPr>
        <w:t xml:space="preserve">w dokumentach zamówienia lub wynikającymi z odrębnych przepisów, </w:t>
      </w:r>
      <w:r w:rsidRPr="00F549A7">
        <w:rPr>
          <w:rFonts w:ascii="Times New Roman" w:hAnsi="Times New Roman" w:cs="Times New Roman"/>
          <w:b/>
          <w:sz w:val="24"/>
          <w:szCs w:val="24"/>
          <w:u w:val="single"/>
        </w:rPr>
        <w:t>Zamawiający zażąda od Wykonawcy</w:t>
      </w:r>
      <w:r w:rsidRPr="00F33BB6">
        <w:rPr>
          <w:rFonts w:ascii="Times New Roman" w:hAnsi="Times New Roman" w:cs="Times New Roman"/>
          <w:sz w:val="24"/>
          <w:szCs w:val="24"/>
        </w:rPr>
        <w:t xml:space="preserve"> wyjaśnień, w tym złożenia dowodów w zakresie wyliczenia ceny, lub jej istotnych części składowych. Wyjaśnienia mogą dotyczyć zagadnień wskazanych</w:t>
      </w:r>
      <w:r w:rsidR="00F549A7">
        <w:rPr>
          <w:rFonts w:ascii="Times New Roman" w:hAnsi="Times New Roman" w:cs="Times New Roman"/>
          <w:sz w:val="24"/>
          <w:szCs w:val="24"/>
        </w:rPr>
        <w:br/>
      </w:r>
      <w:r w:rsidRPr="00F33BB6">
        <w:rPr>
          <w:rFonts w:ascii="Times New Roman" w:hAnsi="Times New Roman" w:cs="Times New Roman"/>
          <w:sz w:val="24"/>
          <w:szCs w:val="24"/>
        </w:rPr>
        <w:t>w art. 224 ust. 3 ustawy Pzp.</w:t>
      </w:r>
    </w:p>
    <w:p w14:paraId="07B4C121" w14:textId="0B4359DE"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Obowiązek wykazania, że oferta nie zawiera rażąco niskiej ceny </w:t>
      </w:r>
      <w:r w:rsidRPr="00F549A7">
        <w:rPr>
          <w:rFonts w:ascii="Times New Roman" w:hAnsi="Times New Roman" w:cs="Times New Roman"/>
          <w:b/>
          <w:sz w:val="24"/>
          <w:szCs w:val="24"/>
          <w:u w:val="single"/>
        </w:rPr>
        <w:t>spoczywa na Wykonaw</w:t>
      </w:r>
      <w:r w:rsidR="00733D00" w:rsidRPr="00F549A7">
        <w:rPr>
          <w:rFonts w:ascii="Times New Roman" w:hAnsi="Times New Roman" w:cs="Times New Roman"/>
          <w:b/>
          <w:sz w:val="24"/>
          <w:szCs w:val="24"/>
          <w:u w:val="single"/>
        </w:rPr>
        <w:t>cy.</w:t>
      </w:r>
    </w:p>
    <w:p w14:paraId="7836A42C" w14:textId="7777777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549A7">
        <w:rPr>
          <w:rFonts w:ascii="Times New Roman" w:hAnsi="Times New Roman" w:cs="Times New Roman"/>
          <w:b/>
          <w:sz w:val="24"/>
          <w:szCs w:val="24"/>
        </w:rPr>
        <w:t>Zamawiający odrzuci ofertę Wykonawcy</w:t>
      </w:r>
      <w:r w:rsidRPr="00F33BB6">
        <w:rPr>
          <w:rFonts w:ascii="Times New Roman" w:hAnsi="Times New Roman" w:cs="Times New Roman"/>
          <w:sz w:val="24"/>
          <w:szCs w:val="24"/>
        </w:rPr>
        <w:t>, który nie złożył wyjaśnień lub jeżeli dokonana ocena wyjaśnień wraz z dostarczonymi dowodami potwierdzi, że oferta zawiera rażąco niską cenę w stosunku do przedmiotu zamówienia.</w:t>
      </w:r>
    </w:p>
    <w:p w14:paraId="02E05DAB" w14:textId="6345193A" w:rsidR="0050384A"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549A7">
        <w:rPr>
          <w:rFonts w:ascii="Times New Roman" w:hAnsi="Times New Roman" w:cs="Times New Roman"/>
          <w:b/>
          <w:sz w:val="24"/>
          <w:szCs w:val="24"/>
        </w:rPr>
        <w:t>Zamawiający odrzuci ofertę Wykonawcy</w:t>
      </w:r>
      <w:r w:rsidRPr="00F33BB6">
        <w:rPr>
          <w:rFonts w:ascii="Times New Roman" w:hAnsi="Times New Roman" w:cs="Times New Roman"/>
          <w:sz w:val="24"/>
          <w:szCs w:val="24"/>
        </w:rPr>
        <w:t>, który nie udzielił wyjaśnień w wyznaczonym terminie, lub jeżeli złożone wyjaśnienia wraz z dowodami nie uzasadniają rażąco niskiej ceny tej oferty.</w:t>
      </w:r>
    </w:p>
    <w:p w14:paraId="73C099CF" w14:textId="5661D092" w:rsidR="008B06BF" w:rsidRPr="00F33BB6" w:rsidRDefault="00B623B8"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3" w:name="_Toc64886129"/>
      <w:r>
        <w:rPr>
          <w:rFonts w:ascii="Times New Roman" w:hAnsi="Times New Roman" w:cs="Times New Roman"/>
          <w:b/>
          <w:color w:val="auto"/>
          <w:sz w:val="28"/>
          <w:szCs w:val="28"/>
        </w:rPr>
        <w:t xml:space="preserve">INFORMACJE </w:t>
      </w:r>
      <w:r w:rsidR="008B06BF" w:rsidRPr="00F33BB6">
        <w:rPr>
          <w:rFonts w:ascii="Times New Roman" w:hAnsi="Times New Roman" w:cs="Times New Roman"/>
          <w:b/>
          <w:color w:val="auto"/>
          <w:sz w:val="28"/>
          <w:szCs w:val="28"/>
        </w:rPr>
        <w:t>O FORMALNOŚCIACH JAKIE POWINNY ZOSTAĆ DOPEŁNIONE PO WYBORZE OFERTY W CELU ZAWARCIA UMOWY W SPRAWIE ZAMÓWIENIA PUBLICZNEGO</w:t>
      </w:r>
      <w:bookmarkEnd w:id="23"/>
    </w:p>
    <w:p w14:paraId="64153666"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 xml:space="preserve">Zamawiający </w:t>
      </w:r>
      <w:r w:rsidRPr="00F549A7">
        <w:rPr>
          <w:u w:val="single"/>
        </w:rPr>
        <w:t>zawrze umowę w sprawie zamówienia publicznego, w terminie i na zasadach określonych w art. 308 ust. 2 i 3 ustawy Pzp</w:t>
      </w:r>
      <w:r w:rsidRPr="00F33BB6">
        <w:t>.</w:t>
      </w:r>
    </w:p>
    <w:p w14:paraId="5802D01C"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Zamawiający poinformuje Wykonawcę, któremu zostanie udzielone zamówienie, o miejscu</w:t>
      </w:r>
      <w:r w:rsidR="00F549A7">
        <w:br/>
      </w:r>
      <w:r w:rsidRPr="00F33BB6">
        <w:t>i terminie zawarcia umowy.</w:t>
      </w:r>
    </w:p>
    <w:p w14:paraId="34DD9C20" w14:textId="77777777" w:rsidR="00F549A7" w:rsidRDefault="00610711" w:rsidP="00D34DC4">
      <w:pPr>
        <w:pStyle w:val="Akapitzlist"/>
        <w:numPr>
          <w:ilvl w:val="0"/>
          <w:numId w:val="18"/>
        </w:numPr>
        <w:suppressAutoHyphens/>
        <w:spacing w:before="240" w:after="240" w:line="360" w:lineRule="auto"/>
        <w:ind w:left="567" w:hanging="425"/>
        <w:jc w:val="both"/>
      </w:pPr>
      <w:r w:rsidRPr="00F33BB6">
        <w:lastRenderedPageBreak/>
        <w:t xml:space="preserve">Przed zawarciem umowy Wykonawca, </w:t>
      </w:r>
      <w:r w:rsidRPr="00F549A7">
        <w:rPr>
          <w:b/>
        </w:rPr>
        <w:t>na wezwanie Zamawiającego</w:t>
      </w:r>
      <w:r w:rsidRPr="00F33BB6">
        <w:t>, zobowiązany jest do podania wszelkich informacji niezbędnych do wypełnienia treści umowy.</w:t>
      </w:r>
    </w:p>
    <w:p w14:paraId="3021D070"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 xml:space="preserve">W przypadku wyboru oferty Wykonawców wspólnie ubiegających się o udzielenie zamówienia, Wykonawcy ci, </w:t>
      </w:r>
      <w:r w:rsidRPr="00F549A7">
        <w:rPr>
          <w:b/>
        </w:rPr>
        <w:t>na wezwanie Zamawiającego</w:t>
      </w:r>
      <w:r w:rsidRPr="00F33BB6">
        <w:t>, zobowiązani będą przed zawarciem umowy w sprawie zamówienia publicznego przedłożyć kopię umowy regulującej współpracę tych Wykonawców.</w:t>
      </w:r>
    </w:p>
    <w:p w14:paraId="35E36C71" w14:textId="5D7589F6" w:rsidR="00610711" w:rsidRPr="00F33BB6" w:rsidRDefault="00610711" w:rsidP="00D34DC4">
      <w:pPr>
        <w:pStyle w:val="Akapitzlist"/>
        <w:numPr>
          <w:ilvl w:val="0"/>
          <w:numId w:val="18"/>
        </w:numPr>
        <w:suppressAutoHyphens/>
        <w:spacing w:before="240" w:after="240" w:line="360" w:lineRule="auto"/>
        <w:ind w:left="567" w:hanging="425"/>
        <w:jc w:val="both"/>
      </w:pPr>
      <w:r w:rsidRPr="00F33BB6">
        <w:t>Jeżeli Wykonawca nie dopełni ww. formalności w wyznaczonym terminie, Zamawiający uzna, że zawarcie umowy w sprawie zamówienia publicznego stało się niemożliwe</w:t>
      </w:r>
      <w:r w:rsidR="00F549A7">
        <w:br/>
      </w:r>
      <w:r w:rsidRPr="00F33BB6">
        <w:t xml:space="preserve">z przyczyn leżących po stronie Wykonawcy i będzie upoważniony do zatrzymania wadium na podstawie </w:t>
      </w:r>
      <w:r w:rsidRPr="00F549A7">
        <w:rPr>
          <w:u w:val="single"/>
        </w:rPr>
        <w:t>art. 98 ust. 6 pkt 3 ustawy Pzp.</w:t>
      </w:r>
    </w:p>
    <w:p w14:paraId="0AE69B4A" w14:textId="77777777" w:rsidR="00B739C9" w:rsidRPr="00F33BB6" w:rsidRDefault="00947537" w:rsidP="00D34DC4">
      <w:pPr>
        <w:pStyle w:val="Akapitzlist"/>
        <w:numPr>
          <w:ilvl w:val="0"/>
          <w:numId w:val="18"/>
        </w:numPr>
        <w:suppressAutoHyphens/>
        <w:spacing w:before="240" w:after="240" w:line="360" w:lineRule="auto"/>
        <w:ind w:left="714" w:hanging="357"/>
        <w:jc w:val="both"/>
      </w:pPr>
      <w:r w:rsidRPr="00F33BB6">
        <w:t xml:space="preserve">Wykonawca, którego oferta zostanie uznana za najkorzystniejszą </w:t>
      </w:r>
      <w:r w:rsidRPr="00F33BB6">
        <w:rPr>
          <w:b/>
          <w:u w:val="single"/>
        </w:rPr>
        <w:t xml:space="preserve">przed podpisaniem umowy </w:t>
      </w:r>
      <w:r w:rsidR="00AD33F1" w:rsidRPr="00F33BB6">
        <w:rPr>
          <w:b/>
          <w:u w:val="single"/>
        </w:rPr>
        <w:t>zobowiązany jest do przedłożenia</w:t>
      </w:r>
      <w:r w:rsidR="00AD33F1" w:rsidRPr="00F33BB6">
        <w:t xml:space="preserve"> także:</w:t>
      </w:r>
    </w:p>
    <w:p w14:paraId="4BE02665" w14:textId="73870619" w:rsidR="00B739C9" w:rsidRPr="00F33BB6" w:rsidRDefault="00F95CE8"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bCs/>
          <w:sz w:val="24"/>
          <w:szCs w:val="24"/>
        </w:rPr>
        <w:t>Pełnomocnictwa</w:t>
      </w:r>
      <w:r w:rsidR="00947537" w:rsidRPr="00F33BB6">
        <w:rPr>
          <w:rFonts w:ascii="Times New Roman" w:hAnsi="Times New Roman" w:cs="Times New Roman"/>
          <w:b/>
          <w:bCs/>
          <w:sz w:val="24"/>
          <w:szCs w:val="24"/>
        </w:rPr>
        <w:t xml:space="preserve"> do zawarcia umowy</w:t>
      </w:r>
      <w:r w:rsidR="00947537" w:rsidRPr="00F33BB6">
        <w:rPr>
          <w:rFonts w:ascii="Times New Roman" w:hAnsi="Times New Roman" w:cs="Times New Roman"/>
          <w:bCs/>
          <w:sz w:val="24"/>
          <w:szCs w:val="24"/>
        </w:rPr>
        <w:t>, jeżeli nie wynika ono z treści oferty</w:t>
      </w:r>
      <w:r w:rsidR="002026B4" w:rsidRPr="00F33BB6">
        <w:rPr>
          <w:rFonts w:ascii="Times New Roman" w:hAnsi="Times New Roman" w:cs="Times New Roman"/>
          <w:sz w:val="24"/>
          <w:szCs w:val="24"/>
        </w:rPr>
        <w:t>;</w:t>
      </w:r>
    </w:p>
    <w:p w14:paraId="712DD997" w14:textId="7C14BBFB" w:rsidR="00B739C9" w:rsidRPr="00F33BB6" w:rsidRDefault="00AD33F1"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sz w:val="24"/>
          <w:szCs w:val="24"/>
        </w:rPr>
        <w:t>Umowy</w:t>
      </w:r>
      <w:r w:rsidR="00947537" w:rsidRPr="00F33BB6">
        <w:rPr>
          <w:rFonts w:ascii="Times New Roman" w:hAnsi="Times New Roman" w:cs="Times New Roman"/>
          <w:b/>
          <w:sz w:val="24"/>
          <w:szCs w:val="24"/>
        </w:rPr>
        <w:t xml:space="preserve"> </w:t>
      </w:r>
      <w:r w:rsidRPr="00F33BB6">
        <w:rPr>
          <w:rFonts w:ascii="Times New Roman" w:hAnsi="Times New Roman" w:cs="Times New Roman"/>
          <w:b/>
          <w:bCs/>
          <w:sz w:val="24"/>
          <w:szCs w:val="24"/>
        </w:rPr>
        <w:t>regulującej</w:t>
      </w:r>
      <w:r w:rsidR="00947537" w:rsidRPr="00F33BB6">
        <w:rPr>
          <w:rFonts w:ascii="Times New Roman" w:hAnsi="Times New Roman" w:cs="Times New Roman"/>
          <w:b/>
          <w:bCs/>
          <w:sz w:val="24"/>
          <w:szCs w:val="24"/>
        </w:rPr>
        <w:t xml:space="preserve"> współpracę</w:t>
      </w:r>
      <w:r w:rsidR="00947537" w:rsidRPr="00F33BB6">
        <w:rPr>
          <w:rFonts w:ascii="Times New Roman" w:hAnsi="Times New Roman" w:cs="Times New Roman"/>
          <w:bCs/>
          <w:sz w:val="24"/>
          <w:szCs w:val="24"/>
        </w:rPr>
        <w:t xml:space="preserve"> – w przypadku złożenia oferty przez wykonawców wspólnie ubiegających się o zamówienie</w:t>
      </w:r>
      <w:r w:rsidRPr="00F33BB6">
        <w:rPr>
          <w:rFonts w:ascii="Times New Roman" w:hAnsi="Times New Roman" w:cs="Times New Roman"/>
          <w:sz w:val="24"/>
          <w:szCs w:val="24"/>
        </w:rPr>
        <w:t>.</w:t>
      </w:r>
    </w:p>
    <w:p w14:paraId="07015B16" w14:textId="40C41019" w:rsidR="00B02DD7" w:rsidRPr="003B7A5C" w:rsidRDefault="00B02DD7"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sz w:val="24"/>
          <w:szCs w:val="24"/>
        </w:rPr>
        <w:t xml:space="preserve">Wzoru dokumentu zabezpieczenia należytego wykonania umowy </w:t>
      </w:r>
      <w:r w:rsidRPr="00F33BB6">
        <w:rPr>
          <w:rFonts w:ascii="Times New Roman" w:hAnsi="Times New Roman" w:cs="Times New Roman"/>
          <w:sz w:val="24"/>
          <w:szCs w:val="24"/>
        </w:rPr>
        <w:t xml:space="preserve">celem akceptacji </w:t>
      </w:r>
      <w:r w:rsidR="00154374" w:rsidRPr="00F33BB6">
        <w:rPr>
          <w:rFonts w:ascii="Times New Roman" w:hAnsi="Times New Roman" w:cs="Times New Roman"/>
          <w:sz w:val="24"/>
          <w:szCs w:val="24"/>
        </w:rPr>
        <w:t>–</w:t>
      </w:r>
      <w:r w:rsidRPr="00F33BB6">
        <w:rPr>
          <w:rFonts w:ascii="Times New Roman" w:hAnsi="Times New Roman" w:cs="Times New Roman"/>
          <w:sz w:val="24"/>
          <w:szCs w:val="24"/>
        </w:rPr>
        <w:t xml:space="preserve"> w</w:t>
      </w:r>
      <w:r w:rsidR="00154374" w:rsidRPr="00F33BB6">
        <w:rPr>
          <w:rFonts w:ascii="Times New Roman" w:hAnsi="Times New Roman" w:cs="Times New Roman"/>
          <w:sz w:val="24"/>
          <w:szCs w:val="24"/>
        </w:rPr>
        <w:t> </w:t>
      </w:r>
      <w:r w:rsidRPr="00F33BB6">
        <w:rPr>
          <w:rFonts w:ascii="Times New Roman" w:hAnsi="Times New Roman" w:cs="Times New Roman"/>
          <w:sz w:val="24"/>
          <w:szCs w:val="24"/>
        </w:rPr>
        <w:t xml:space="preserve">przypadku, gdy zabezpieczenie </w:t>
      </w:r>
      <w:r w:rsidRPr="00F33BB6">
        <w:rPr>
          <w:rFonts w:ascii="Times New Roman" w:hAnsi="Times New Roman" w:cs="Times New Roman"/>
          <w:sz w:val="24"/>
        </w:rPr>
        <w:t>należytego wykonania umowy jest wnoszone w innej formie niż pieniężna</w:t>
      </w:r>
      <w:r w:rsidR="00F47661" w:rsidRPr="00F33BB6">
        <w:rPr>
          <w:rFonts w:ascii="Times New Roman" w:hAnsi="Times New Roman" w:cs="Times New Roman"/>
          <w:sz w:val="24"/>
        </w:rPr>
        <w:t xml:space="preserve"> – </w:t>
      </w:r>
      <w:r w:rsidR="00F47661" w:rsidRPr="00F549A7">
        <w:rPr>
          <w:rFonts w:ascii="Times New Roman" w:hAnsi="Times New Roman" w:cs="Times New Roman"/>
          <w:i/>
          <w:sz w:val="24"/>
        </w:rPr>
        <w:t>jeżeli dotyczy,</w:t>
      </w:r>
      <w:r w:rsidR="00F47661" w:rsidRPr="00F33BB6">
        <w:rPr>
          <w:rFonts w:ascii="Times New Roman" w:hAnsi="Times New Roman" w:cs="Times New Roman"/>
          <w:sz w:val="24"/>
        </w:rPr>
        <w:t xml:space="preserve"> </w:t>
      </w:r>
    </w:p>
    <w:p w14:paraId="7435A197" w14:textId="77777777" w:rsidR="00214F61" w:rsidRDefault="003B7A5C" w:rsidP="00B623B8">
      <w:pPr>
        <w:pStyle w:val="Akapitzlist"/>
        <w:numPr>
          <w:ilvl w:val="1"/>
          <w:numId w:val="18"/>
        </w:numPr>
        <w:spacing w:after="240" w:line="360" w:lineRule="auto"/>
        <w:ind w:left="1134" w:hanging="567"/>
        <w:jc w:val="both"/>
      </w:pPr>
      <w:r w:rsidRPr="009629CB">
        <w:rPr>
          <w:b/>
        </w:rPr>
        <w:t xml:space="preserve">Kosztorysu ofertowego </w:t>
      </w:r>
      <w:r w:rsidR="00214F61">
        <w:t>w wersji szczegółowej</w:t>
      </w:r>
    </w:p>
    <w:p w14:paraId="09040D95" w14:textId="1EE85F17" w:rsidR="003B7A5C" w:rsidRPr="009629CB" w:rsidRDefault="00214F61" w:rsidP="00B623B8">
      <w:pPr>
        <w:pStyle w:val="Akapitzlist"/>
        <w:numPr>
          <w:ilvl w:val="1"/>
          <w:numId w:val="18"/>
        </w:numPr>
        <w:spacing w:after="240" w:line="360" w:lineRule="auto"/>
        <w:ind w:left="1134" w:hanging="567"/>
        <w:jc w:val="both"/>
      </w:pPr>
      <w:r>
        <w:rPr>
          <w:b/>
        </w:rPr>
        <w:t>Harmonogramu robót.</w:t>
      </w:r>
      <w:r w:rsidR="00503579" w:rsidRPr="009629CB">
        <w:t xml:space="preserve"> </w:t>
      </w:r>
    </w:p>
    <w:p w14:paraId="5A101DC1" w14:textId="77777777" w:rsidR="008B06BF" w:rsidRDefault="008B06BF"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4" w:name="_Toc64886130"/>
      <w:r w:rsidRPr="00F33BB6">
        <w:rPr>
          <w:rFonts w:ascii="Times New Roman" w:hAnsi="Times New Roman" w:cs="Times New Roman"/>
          <w:b/>
          <w:color w:val="auto"/>
          <w:sz w:val="28"/>
          <w:szCs w:val="28"/>
        </w:rPr>
        <w:t>WYMAGANIA DOTYCZĄCE ZABEZPIECZENIA NALEŻYTEGO WYKONANIA UMOWY</w:t>
      </w:r>
      <w:bookmarkEnd w:id="24"/>
    </w:p>
    <w:p w14:paraId="57AE1474" w14:textId="6E6C157F" w:rsidR="001D2BDE" w:rsidRPr="00F33BB6" w:rsidRDefault="001D2BDE" w:rsidP="00F40BF6">
      <w:pPr>
        <w:pStyle w:val="Akapitzlist"/>
        <w:numPr>
          <w:ilvl w:val="1"/>
          <w:numId w:val="24"/>
        </w:numPr>
        <w:suppressAutoHyphens/>
        <w:spacing w:before="240" w:after="240" w:line="360" w:lineRule="auto"/>
        <w:jc w:val="both"/>
        <w:outlineLvl w:val="1"/>
        <w:rPr>
          <w:bCs/>
          <w:iCs/>
          <w:lang w:val="x-none" w:eastAsia="x-none"/>
        </w:rPr>
      </w:pPr>
      <w:bookmarkStart w:id="25" w:name="_Toc64886131"/>
      <w:r w:rsidRPr="00F33BB6">
        <w:rPr>
          <w:bCs/>
          <w:iCs/>
          <w:lang w:val="x-none" w:eastAsia="x-none"/>
        </w:rPr>
        <w:t xml:space="preserve">Wykonawca zobowiązany jest przed zawarciem umowy wnieść zabezpieczenie należytego wykonania umowy w wysokości </w:t>
      </w:r>
      <w:r w:rsidRPr="00F33BB6">
        <w:rPr>
          <w:b/>
          <w:bCs/>
          <w:iCs/>
          <w:lang w:val="x-none" w:eastAsia="x-none"/>
        </w:rPr>
        <w:t>5</w:t>
      </w:r>
      <w:r w:rsidRPr="00F33BB6">
        <w:rPr>
          <w:bCs/>
          <w:iCs/>
          <w:lang w:val="x-none" w:eastAsia="x-none"/>
        </w:rPr>
        <w:t> </w:t>
      </w:r>
      <w:r w:rsidRPr="003B7A5C">
        <w:rPr>
          <w:b/>
          <w:bCs/>
          <w:iCs/>
          <w:lang w:val="x-none" w:eastAsia="x-none"/>
        </w:rPr>
        <w:t>% ceny brutto podanej w ofercie</w:t>
      </w:r>
      <w:r w:rsidRPr="00F33BB6">
        <w:rPr>
          <w:bCs/>
          <w:iCs/>
          <w:lang w:val="x-none" w:eastAsia="x-none"/>
        </w:rPr>
        <w:t>. Zabezpieczenie służy pokryciu roszczeń z tytułu niewykonania lub nienależytego wykonania umowy.</w:t>
      </w:r>
    </w:p>
    <w:p w14:paraId="4C538E97" w14:textId="77777777" w:rsidR="001D2BDE" w:rsidRPr="00F33BB6" w:rsidRDefault="001D2BDE" w:rsidP="00F40BF6">
      <w:pPr>
        <w:pStyle w:val="Akapitzlist"/>
        <w:numPr>
          <w:ilvl w:val="1"/>
          <w:numId w:val="24"/>
        </w:numPr>
        <w:suppressAutoHyphens/>
        <w:spacing w:before="240" w:after="240" w:line="360" w:lineRule="auto"/>
        <w:jc w:val="both"/>
        <w:outlineLvl w:val="1"/>
        <w:rPr>
          <w:bCs/>
          <w:iCs/>
          <w:lang w:val="x-none" w:eastAsia="x-none"/>
        </w:rPr>
      </w:pPr>
      <w:r w:rsidRPr="00F33BB6">
        <w:rPr>
          <w:bCs/>
          <w:iCs/>
          <w:lang w:val="x-none" w:eastAsia="x-none"/>
        </w:rPr>
        <w:lastRenderedPageBreak/>
        <w:t>Zabezpieczenie</w:t>
      </w:r>
      <w:r w:rsidRPr="00F33BB6">
        <w:rPr>
          <w:bCs/>
          <w:iCs/>
          <w:lang w:eastAsia="x-none"/>
        </w:rPr>
        <w:t>,</w:t>
      </w:r>
      <w:r w:rsidRPr="00F33BB6">
        <w:rPr>
          <w:bCs/>
          <w:iCs/>
          <w:lang w:val="x-none" w:eastAsia="x-none"/>
        </w:rPr>
        <w:t xml:space="preserve"> zgodnie z </w:t>
      </w:r>
      <w:r w:rsidRPr="003B7A5C">
        <w:rPr>
          <w:bCs/>
          <w:iCs/>
          <w:u w:val="single"/>
          <w:lang w:val="x-none" w:eastAsia="x-none"/>
        </w:rPr>
        <w:t>art. 450 ust. 1 ustawy Pzp</w:t>
      </w:r>
      <w:r w:rsidRPr="00F33BB6">
        <w:rPr>
          <w:bCs/>
          <w:iCs/>
          <w:lang w:val="x-none" w:eastAsia="x-none"/>
        </w:rPr>
        <w:t>, może być wnoszone według wyboru Wykonawcy w jednej lub w kilku następujących formach:</w:t>
      </w:r>
    </w:p>
    <w:p w14:paraId="5E0D84CF" w14:textId="77777777" w:rsidR="003B7A5C" w:rsidRPr="003B7A5C" w:rsidRDefault="003B7A5C" w:rsidP="00F40BF6">
      <w:pPr>
        <w:pStyle w:val="Akapitzlist"/>
        <w:numPr>
          <w:ilvl w:val="1"/>
          <w:numId w:val="28"/>
        </w:numPr>
        <w:suppressAutoHyphens/>
        <w:spacing w:before="240" w:after="240" w:line="360" w:lineRule="auto"/>
        <w:ind w:left="993" w:hanging="567"/>
        <w:jc w:val="both"/>
        <w:outlineLvl w:val="1"/>
        <w:rPr>
          <w:bCs/>
          <w:iCs/>
          <w:lang w:val="x-none" w:eastAsia="x-none"/>
        </w:rPr>
      </w:pPr>
      <w:r>
        <w:rPr>
          <w:bCs/>
          <w:iCs/>
          <w:lang w:eastAsia="x-none"/>
        </w:rPr>
        <w:t xml:space="preserve"> </w:t>
      </w:r>
      <w:r w:rsidR="001D2BDE" w:rsidRPr="003B7A5C">
        <w:rPr>
          <w:bCs/>
          <w:iCs/>
          <w:lang w:val="x-none" w:eastAsia="x-none"/>
        </w:rPr>
        <w:t>pieniądzu;</w:t>
      </w:r>
    </w:p>
    <w:p w14:paraId="12ABCBDA"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poręczeniach bankowych lub poręczeniach spółdzielczej kasy oszczędnościowo-kredytowej, z tym że zobowiązanie kasy jest zawsze zobowiązaniem pieniężnym;</w:t>
      </w:r>
    </w:p>
    <w:p w14:paraId="78AFABE0"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gwarancjach bankowych;</w:t>
      </w:r>
    </w:p>
    <w:p w14:paraId="5E935535"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gwarancjach ubezpieczeniowych;</w:t>
      </w:r>
    </w:p>
    <w:p w14:paraId="3624BB22" w14:textId="5538B768" w:rsidR="001D2BDE" w:rsidRPr="003B7A5C" w:rsidRDefault="001D2BDE" w:rsidP="00F40BF6">
      <w:pPr>
        <w:pStyle w:val="Akapitzlist"/>
        <w:numPr>
          <w:ilvl w:val="1"/>
          <w:numId w:val="28"/>
        </w:numPr>
        <w:suppressAutoHyphens/>
        <w:spacing w:before="240" w:after="240" w:line="360" w:lineRule="auto"/>
        <w:ind w:left="993" w:hanging="567"/>
        <w:jc w:val="both"/>
        <w:outlineLvl w:val="1"/>
        <w:rPr>
          <w:bCs/>
          <w:iCs/>
          <w:u w:val="single"/>
          <w:lang w:val="x-none" w:eastAsia="x-none"/>
        </w:rPr>
      </w:pPr>
      <w:r w:rsidRPr="003B7A5C">
        <w:rPr>
          <w:bCs/>
          <w:iCs/>
          <w:lang w:val="x-none" w:eastAsia="x-none"/>
        </w:rPr>
        <w:t xml:space="preserve">poręczeniach udzielanych przez podmioty, o których mowa w art. </w:t>
      </w:r>
      <w:r w:rsidRPr="003B7A5C">
        <w:rPr>
          <w:bCs/>
          <w:iCs/>
          <w:u w:val="single"/>
          <w:lang w:val="x-none" w:eastAsia="x-none"/>
        </w:rPr>
        <w:t>6b ust. 5 pkt 2 ustawy z dnia 9 listopada 2000 r. o utworzeniu Polskiej Agencji Rozwoju Przedsiębiorczości (t.j. Dz. U. z 2020r. poz. 299).</w:t>
      </w:r>
    </w:p>
    <w:p w14:paraId="023D02F8" w14:textId="77777777" w:rsidR="003B7A5C"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 xml:space="preserve">Zabezpieczenie wnoszone w pieniądzu Wykonawca wpłaca przelewem na rachunek bankowy wskazany przez Zamawiającego. </w:t>
      </w:r>
    </w:p>
    <w:p w14:paraId="0B4F6E7F" w14:textId="77777777" w:rsidR="003B7A5C"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3B7A5C">
        <w:rPr>
          <w:bCs/>
          <w:iCs/>
          <w:lang w:eastAsia="x-none"/>
        </w:rPr>
        <w:t xml:space="preserve">Zabezpieczenie </w:t>
      </w:r>
      <w:r w:rsidRPr="003B7A5C">
        <w:rPr>
          <w:bCs/>
          <w:iCs/>
          <w:lang w:val="x-none" w:eastAsia="x-none"/>
        </w:rPr>
        <w:t>wniesione w pieniądzu, Zamawiający przechowuje na oprocentowanym rachunku bankowym. Zamawiający zwróci zabezpieczenie wniesione w pieniądzu z</w:t>
      </w:r>
      <w:r w:rsidRPr="003B7A5C">
        <w:rPr>
          <w:bCs/>
          <w:iCs/>
          <w:lang w:eastAsia="x-none"/>
        </w:rPr>
        <w:t> </w:t>
      </w:r>
      <w:r w:rsidRPr="003B7A5C">
        <w:rPr>
          <w:bCs/>
          <w:iCs/>
          <w:lang w:val="x-none" w:eastAsia="x-none"/>
        </w:rPr>
        <w:t>odsetkami wynikającymi z umowy rachunku bankowego, na którym było ono przechowywane, pomniejszone o koszt prowadzenia tego rachunku oraz prowizji bankowej za przelew pieniędzy na rachunek bankowy Wykonawcy.</w:t>
      </w:r>
      <w:bookmarkStart w:id="26" w:name="_Hlk37249170"/>
    </w:p>
    <w:p w14:paraId="549013DB" w14:textId="014EB9B5" w:rsidR="001D2BDE"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3B7A5C">
        <w:rPr>
          <w:bCs/>
          <w:iCs/>
          <w:lang w:eastAsia="x-none"/>
        </w:rPr>
        <w:t xml:space="preserve">Zabezpieczenie </w:t>
      </w:r>
      <w:r w:rsidRPr="003B7A5C">
        <w:rPr>
          <w:bCs/>
          <w:iCs/>
          <w:lang w:val="x-none" w:eastAsia="x-none"/>
        </w:rPr>
        <w:t>wnoszone w formie innej niż w pieniądzu, powinno być dostarczone w</w:t>
      </w:r>
      <w:r w:rsidRPr="003B7A5C">
        <w:rPr>
          <w:bCs/>
          <w:iCs/>
          <w:lang w:eastAsia="x-none"/>
        </w:rPr>
        <w:t> </w:t>
      </w:r>
      <w:r w:rsidRPr="003B7A5C">
        <w:rPr>
          <w:bCs/>
          <w:iCs/>
          <w:lang w:val="x-none" w:eastAsia="x-none"/>
        </w:rPr>
        <w:t>oryginale Zamawiającemu oraz musi zawierać</w:t>
      </w:r>
      <w:r w:rsidRPr="003B7A5C">
        <w:rPr>
          <w:bCs/>
          <w:iCs/>
          <w:lang w:eastAsia="x-none"/>
        </w:rPr>
        <w:t>:</w:t>
      </w:r>
    </w:p>
    <w:p w14:paraId="0E22DFFC" w14:textId="77777777" w:rsidR="003B7A5C" w:rsidRPr="003B7A5C" w:rsidRDefault="001D2BDE" w:rsidP="003B7A5C">
      <w:pPr>
        <w:pStyle w:val="Akapitzlist"/>
        <w:numPr>
          <w:ilvl w:val="1"/>
          <w:numId w:val="13"/>
        </w:numPr>
        <w:tabs>
          <w:tab w:val="left" w:pos="993"/>
        </w:tabs>
        <w:suppressAutoHyphens/>
        <w:spacing w:before="240" w:after="240" w:line="360" w:lineRule="auto"/>
        <w:ind w:hanging="294"/>
        <w:jc w:val="both"/>
        <w:outlineLvl w:val="1"/>
        <w:rPr>
          <w:bCs/>
          <w:iCs/>
          <w:lang w:val="x-none" w:eastAsia="x-none"/>
        </w:rPr>
      </w:pPr>
      <w:r w:rsidRPr="003B7A5C">
        <w:rPr>
          <w:bCs/>
          <w:iCs/>
          <w:lang w:eastAsia="x-none"/>
        </w:rPr>
        <w:t>nazwę i adres siedziby Wykonawcy;</w:t>
      </w:r>
    </w:p>
    <w:p w14:paraId="2997683E" w14:textId="496C861B" w:rsidR="003B7A5C" w:rsidRPr="00B623B8" w:rsidRDefault="001D2BDE" w:rsidP="003B7A5C">
      <w:pPr>
        <w:pStyle w:val="Akapitzlist"/>
        <w:numPr>
          <w:ilvl w:val="1"/>
          <w:numId w:val="13"/>
        </w:numPr>
        <w:tabs>
          <w:tab w:val="left" w:pos="993"/>
        </w:tabs>
        <w:suppressAutoHyphens/>
        <w:spacing w:before="240" w:after="240" w:line="360" w:lineRule="auto"/>
        <w:ind w:left="993" w:hanging="567"/>
        <w:jc w:val="both"/>
        <w:outlineLvl w:val="1"/>
        <w:rPr>
          <w:b/>
          <w:bCs/>
          <w:iCs/>
          <w:lang w:val="x-none" w:eastAsia="x-none"/>
        </w:rPr>
      </w:pPr>
      <w:r w:rsidRPr="003B7A5C">
        <w:rPr>
          <w:bCs/>
          <w:iCs/>
          <w:lang w:eastAsia="x-none"/>
        </w:rPr>
        <w:t xml:space="preserve">wskazanie </w:t>
      </w:r>
      <w:r w:rsidRPr="003B7A5C">
        <w:rPr>
          <w:bCs/>
          <w:iCs/>
          <w:lang w:val="x-none" w:eastAsia="x-none"/>
        </w:rPr>
        <w:t>Beneficjenta poręczenia</w:t>
      </w:r>
      <w:r w:rsidR="00214F61">
        <w:rPr>
          <w:bCs/>
          <w:iCs/>
          <w:lang w:val="x-none" w:eastAsia="x-none"/>
        </w:rPr>
        <w:t xml:space="preserve"> lub gwarancji</w:t>
      </w:r>
    </w:p>
    <w:p w14:paraId="42F412CB"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wskazanie podmiotu udzielającego gwarancji lub poręczenia;</w:t>
      </w:r>
    </w:p>
    <w:p w14:paraId="184D2671"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określenie wierzytelności, która ma być zabezpieczona gwarancją lub poręczeniem;</w:t>
      </w:r>
    </w:p>
    <w:p w14:paraId="16AB0A1A"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kwotę gwarancji/poręczenia;</w:t>
      </w:r>
    </w:p>
    <w:p w14:paraId="0798495F"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termin ważności gwarancji lub poręczenia, obejmujący cały okres wykonania zamówienia;</w:t>
      </w:r>
    </w:p>
    <w:p w14:paraId="6A7914E5" w14:textId="75594463" w:rsidR="001D2BDE"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w:t>
      </w:r>
      <w:r w:rsidR="003B7A5C">
        <w:rPr>
          <w:bCs/>
          <w:iCs/>
          <w:lang w:eastAsia="x-none"/>
        </w:rPr>
        <w:br/>
      </w:r>
      <w:r w:rsidRPr="003B7A5C">
        <w:rPr>
          <w:bCs/>
          <w:iCs/>
          <w:lang w:eastAsia="x-none"/>
        </w:rPr>
        <w:t>w sposób niezgodny z umową.</w:t>
      </w:r>
    </w:p>
    <w:p w14:paraId="42238BCE" w14:textId="5FA0073E" w:rsidR="001D2BDE" w:rsidRPr="00F33BB6" w:rsidRDefault="001D2BDE" w:rsidP="00F40BF6">
      <w:pPr>
        <w:numPr>
          <w:ilvl w:val="1"/>
          <w:numId w:val="25"/>
        </w:numPr>
        <w:suppressAutoHyphens/>
        <w:spacing w:before="240" w:after="240" w:line="360" w:lineRule="auto"/>
        <w:ind w:left="426" w:hanging="426"/>
        <w:jc w:val="both"/>
        <w:outlineLvl w:val="1"/>
        <w:rPr>
          <w:bCs/>
          <w:iCs/>
          <w:lang w:eastAsia="x-none"/>
        </w:rPr>
      </w:pPr>
      <w:r w:rsidRPr="00F33BB6">
        <w:rPr>
          <w:bCs/>
          <w:iCs/>
          <w:lang w:eastAsia="x-none"/>
        </w:rPr>
        <w:t>Jeżeli okres, na jaki ma zostać wniesione zabezpieczenie, przekracza 5 lat, zabezpieczenie</w:t>
      </w:r>
      <w:r w:rsidR="000F40CA">
        <w:rPr>
          <w:bCs/>
          <w:iCs/>
          <w:lang w:eastAsia="x-none"/>
        </w:rPr>
        <w:br/>
      </w:r>
      <w:r w:rsidRPr="00F33BB6">
        <w:rPr>
          <w:bCs/>
          <w:iCs/>
          <w:lang w:eastAsia="x-none"/>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8B725EA" w14:textId="58926F95" w:rsidR="001D2BDE" w:rsidRPr="00F33BB6" w:rsidRDefault="001D2BDE" w:rsidP="00F40BF6">
      <w:pPr>
        <w:numPr>
          <w:ilvl w:val="1"/>
          <w:numId w:val="25"/>
        </w:numPr>
        <w:suppressAutoHyphens/>
        <w:spacing w:before="240" w:after="240" w:line="360" w:lineRule="auto"/>
        <w:ind w:left="426" w:hanging="426"/>
        <w:jc w:val="both"/>
        <w:outlineLvl w:val="1"/>
        <w:rPr>
          <w:bCs/>
          <w:iCs/>
          <w:lang w:eastAsia="x-none"/>
        </w:rPr>
      </w:pPr>
      <w:r w:rsidRPr="00F33BB6">
        <w:rPr>
          <w:bCs/>
          <w:iCs/>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w:t>
      </w:r>
      <w:r w:rsidR="003B7A5C">
        <w:rPr>
          <w:bCs/>
          <w:iCs/>
          <w:lang w:eastAsia="x-none"/>
        </w:rPr>
        <w:br/>
      </w:r>
      <w:r w:rsidRPr="00F33BB6">
        <w:rPr>
          <w:bCs/>
          <w:iCs/>
          <w:lang w:eastAsia="x-none"/>
        </w:rPr>
        <w:t>w ostatnim dniu ważności dotychczasowego zabezpieczenia.</w:t>
      </w:r>
    </w:p>
    <w:p w14:paraId="5536782B" w14:textId="283FF402"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W przypadku wnoszenia zabezpieczenia należytego wykonania umowy w formie innej niż</w:t>
      </w:r>
      <w:r w:rsidR="003B7A5C">
        <w:rPr>
          <w:bCs/>
          <w:iCs/>
          <w:lang w:eastAsia="x-none"/>
        </w:rPr>
        <w:br/>
      </w:r>
      <w:r w:rsidRPr="00F33BB6">
        <w:rPr>
          <w:bCs/>
          <w:iCs/>
          <w:lang w:val="x-none" w:eastAsia="x-none"/>
        </w:rPr>
        <w:t>w pieniądzu, przed podpisaniem umowy Wykonawca zobowiązany jest przedstawić do akceptacji Zamawiającemu treść dokumentu gwarancji lub poręczenia.</w:t>
      </w:r>
      <w:bookmarkEnd w:id="26"/>
    </w:p>
    <w:p w14:paraId="25ACF49F" w14:textId="4CB428FC"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 xml:space="preserve">W trakcie realizacji umowy </w:t>
      </w:r>
      <w:r w:rsidRPr="00F33BB6">
        <w:rPr>
          <w:bCs/>
          <w:iCs/>
          <w:lang w:eastAsia="x-none"/>
        </w:rPr>
        <w:t>W</w:t>
      </w:r>
      <w:r w:rsidR="003B7A5C" w:rsidRPr="00F33BB6">
        <w:rPr>
          <w:bCs/>
          <w:iCs/>
          <w:lang w:val="x-none" w:eastAsia="x-none"/>
        </w:rPr>
        <w:t>ykonawca</w:t>
      </w:r>
      <w:r w:rsidRPr="00F33BB6">
        <w:rPr>
          <w:bCs/>
          <w:iCs/>
          <w:lang w:val="x-none" w:eastAsia="x-none"/>
        </w:rPr>
        <w:t xml:space="preserve"> może dokonać zmiany formy zabezpieczenia na jedną lub kilka form, o których mowa w </w:t>
      </w:r>
      <w:r w:rsidRPr="003B7A5C">
        <w:rPr>
          <w:bCs/>
          <w:iCs/>
          <w:u w:val="single"/>
          <w:lang w:val="x-none" w:eastAsia="x-none"/>
        </w:rPr>
        <w:t>art. 450 ust. 1 ustawy Pzp</w:t>
      </w:r>
      <w:r w:rsidRPr="00F33BB6">
        <w:rPr>
          <w:bCs/>
          <w:iCs/>
          <w:lang w:val="x-none" w:eastAsia="x-none"/>
        </w:rPr>
        <w:t>. Zmiana formy zabezpieczenia jest dokonywana z zachowaniem ciągłości zabezpieczenia i bez zmniejszenia jego wysokości.</w:t>
      </w:r>
    </w:p>
    <w:p w14:paraId="773139EC" w14:textId="7125F40A"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eastAsia="x-none"/>
        </w:rPr>
        <w:t>Zamawiający zwróci zabezpieczenie w terminie 30 dni od dnia wykonania zamówienia</w:t>
      </w:r>
      <w:r w:rsidR="00E526C7">
        <w:rPr>
          <w:bCs/>
          <w:iCs/>
          <w:lang w:eastAsia="x-none"/>
        </w:rPr>
        <w:br/>
      </w:r>
      <w:r w:rsidRPr="00F33BB6">
        <w:rPr>
          <w:bCs/>
          <w:iCs/>
          <w:lang w:eastAsia="x-none"/>
        </w:rPr>
        <w:t>i uznania przez Zamawiającego za należycie wykonane .</w:t>
      </w:r>
    </w:p>
    <w:p w14:paraId="3687FB7C" w14:textId="77777777"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F33BB6">
        <w:rPr>
          <w:bCs/>
          <w:iCs/>
          <w:szCs w:val="22"/>
          <w:lang w:val="x-none" w:eastAsia="x-none"/>
        </w:rPr>
        <w:t>.</w:t>
      </w:r>
    </w:p>
    <w:p w14:paraId="516063D8" w14:textId="2CCD382C" w:rsidR="00677B0C" w:rsidRPr="00F33BB6" w:rsidRDefault="00905A18"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PROJEKTOWANE POSTANOWIENIA UMOWY W SPRAWIE ZAMÓWIENIA PUBLICZNEGO, KTÓRE ZOSTANĄ WPROWADZONE DO TREŚCI TEJ UMOWY</w:t>
      </w:r>
      <w:bookmarkEnd w:id="25"/>
      <w:r w:rsidRPr="00F33BB6">
        <w:rPr>
          <w:rFonts w:ascii="Times New Roman" w:hAnsi="Times New Roman" w:cs="Times New Roman"/>
          <w:b/>
          <w:color w:val="auto"/>
          <w:sz w:val="28"/>
          <w:szCs w:val="28"/>
        </w:rPr>
        <w:t xml:space="preserve"> </w:t>
      </w:r>
    </w:p>
    <w:p w14:paraId="3C3BAC53" w14:textId="622D50DD" w:rsidR="004E7CBB" w:rsidRPr="00F33BB6" w:rsidRDefault="00677B0C" w:rsidP="00B92FAC">
      <w:pPr>
        <w:pStyle w:val="Bezodstpw"/>
        <w:numPr>
          <w:ilvl w:val="0"/>
          <w:numId w:val="7"/>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Istotne postanowienia umowy zawiera w</w:t>
      </w:r>
      <w:r w:rsidR="009228EF">
        <w:rPr>
          <w:rFonts w:ascii="Times New Roman" w:hAnsi="Times New Roman" w:cs="Times New Roman"/>
          <w:sz w:val="24"/>
          <w:szCs w:val="24"/>
        </w:rPr>
        <w:t>zór umowy</w:t>
      </w:r>
      <w:r w:rsidR="00AD33F1" w:rsidRPr="00F33BB6">
        <w:rPr>
          <w:rFonts w:ascii="Times New Roman" w:hAnsi="Times New Roman" w:cs="Times New Roman"/>
          <w:sz w:val="24"/>
          <w:szCs w:val="24"/>
        </w:rPr>
        <w:t xml:space="preserve"> – </w:t>
      </w:r>
      <w:r w:rsidR="00585228">
        <w:rPr>
          <w:rFonts w:ascii="Times New Roman" w:hAnsi="Times New Roman" w:cs="Times New Roman"/>
          <w:b/>
          <w:sz w:val="24"/>
          <w:szCs w:val="24"/>
        </w:rPr>
        <w:t>Z</w:t>
      </w:r>
      <w:r w:rsidR="00AD33F1" w:rsidRPr="00F33BB6">
        <w:rPr>
          <w:rFonts w:ascii="Times New Roman" w:hAnsi="Times New Roman" w:cs="Times New Roman"/>
          <w:b/>
          <w:sz w:val="24"/>
          <w:szCs w:val="24"/>
        </w:rPr>
        <w:t xml:space="preserve">ałącznik </w:t>
      </w:r>
      <w:r w:rsidR="00AD33F1" w:rsidRPr="00585228">
        <w:rPr>
          <w:rFonts w:ascii="Times New Roman" w:hAnsi="Times New Roman" w:cs="Times New Roman"/>
          <w:b/>
          <w:sz w:val="24"/>
          <w:szCs w:val="24"/>
        </w:rPr>
        <w:t xml:space="preserve">nr </w:t>
      </w:r>
      <w:r w:rsidR="00B92FAC" w:rsidRPr="00B92FAC">
        <w:rPr>
          <w:rFonts w:ascii="Times New Roman" w:hAnsi="Times New Roman" w:cs="Times New Roman"/>
          <w:b/>
          <w:sz w:val="24"/>
          <w:szCs w:val="24"/>
        </w:rPr>
        <w:t>7 do SWZ</w:t>
      </w:r>
    </w:p>
    <w:p w14:paraId="1F551070" w14:textId="280AD30C" w:rsidR="00677B0C" w:rsidRPr="00F33BB6" w:rsidRDefault="00677B0C" w:rsidP="00753844">
      <w:pPr>
        <w:pStyle w:val="Bezodstpw"/>
        <w:numPr>
          <w:ilvl w:val="0"/>
          <w:numId w:val="7"/>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Zamawiający dopuszcza możliwość dokonania zmiany treści umowy zgodnie</w:t>
      </w:r>
      <w:r w:rsidR="00E526C7">
        <w:rPr>
          <w:rFonts w:ascii="Times New Roman" w:hAnsi="Times New Roman" w:cs="Times New Roman"/>
          <w:sz w:val="24"/>
          <w:szCs w:val="24"/>
        </w:rPr>
        <w:br/>
      </w:r>
      <w:r w:rsidRPr="00F33BB6">
        <w:rPr>
          <w:rFonts w:ascii="Times New Roman" w:hAnsi="Times New Roman" w:cs="Times New Roman"/>
          <w:sz w:val="24"/>
          <w:szCs w:val="24"/>
        </w:rPr>
        <w:t xml:space="preserve">z postanowieniami </w:t>
      </w:r>
      <w:r w:rsidR="00607D8F">
        <w:rPr>
          <w:rFonts w:ascii="Times New Roman" w:hAnsi="Times New Roman" w:cs="Times New Roman"/>
          <w:sz w:val="24"/>
          <w:szCs w:val="24"/>
        </w:rPr>
        <w:t>wzoru</w:t>
      </w:r>
      <w:r w:rsidRPr="00F33BB6">
        <w:rPr>
          <w:rFonts w:ascii="Times New Roman" w:hAnsi="Times New Roman" w:cs="Times New Roman"/>
          <w:sz w:val="24"/>
          <w:szCs w:val="24"/>
        </w:rPr>
        <w:t xml:space="preserve"> umowy. </w:t>
      </w:r>
    </w:p>
    <w:p w14:paraId="2E0C7B9F" w14:textId="6DAE464C" w:rsidR="00EB52E8" w:rsidRPr="00F33BB6" w:rsidRDefault="00EB52E8"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bookmarkStart w:id="27" w:name="_Toc64886132"/>
      <w:r w:rsidRPr="00F33BB6">
        <w:rPr>
          <w:rFonts w:ascii="Times New Roman" w:hAnsi="Times New Roman" w:cs="Times New Roman"/>
          <w:b/>
          <w:color w:val="auto"/>
          <w:sz w:val="28"/>
          <w:szCs w:val="28"/>
        </w:rPr>
        <w:t>ŚRODKI OCHRONY PRAWNEJ</w:t>
      </w:r>
      <w:bookmarkEnd w:id="27"/>
    </w:p>
    <w:p w14:paraId="23F9D864" w14:textId="7955B25C" w:rsidR="00936212" w:rsidRPr="00F33BB6" w:rsidRDefault="00936212" w:rsidP="00E526C7">
      <w:pPr>
        <w:suppressAutoHyphens/>
        <w:spacing w:line="360" w:lineRule="auto"/>
        <w:jc w:val="both"/>
      </w:pPr>
      <w:r w:rsidRPr="00F33BB6">
        <w:t xml:space="preserve">Wykonawcom, a także innemu podmiotowi, jeżeli ma lub miał interes w uzyskaniu zamówienia oraz poniósł lub może ponieść szkodę w wyniku naruszenia przez zamawiającego przepisów </w:t>
      </w:r>
      <w:r w:rsidRPr="00E526C7">
        <w:rPr>
          <w:u w:val="single"/>
        </w:rPr>
        <w:t>ustawy Pzp</w:t>
      </w:r>
      <w:r w:rsidRPr="00F33BB6">
        <w:t xml:space="preserve">, przysługują środki ochrony prawnej na zasadach przewidzianych w art. </w:t>
      </w:r>
      <w:r w:rsidRPr="00E526C7">
        <w:rPr>
          <w:u w:val="single"/>
        </w:rPr>
        <w:t>505 – 590 ustawy Pzp</w:t>
      </w:r>
      <w:r w:rsidRPr="00F33BB6">
        <w:t>.</w:t>
      </w:r>
    </w:p>
    <w:p w14:paraId="419FBE7C" w14:textId="3822B4F9" w:rsidR="00B72BFF" w:rsidRPr="00F33BB6" w:rsidRDefault="00B72BFF"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bookmarkStart w:id="28" w:name="_Toc64886133"/>
      <w:r w:rsidRPr="00F33BB6">
        <w:rPr>
          <w:rFonts w:ascii="Times New Roman" w:hAnsi="Times New Roman" w:cs="Times New Roman"/>
          <w:b/>
          <w:color w:val="auto"/>
          <w:sz w:val="28"/>
          <w:szCs w:val="28"/>
        </w:rPr>
        <w:t>KLAZULA INFORMACYJNA RODO</w:t>
      </w:r>
      <w:bookmarkEnd w:id="28"/>
    </w:p>
    <w:p w14:paraId="0A354896" w14:textId="77777777" w:rsidR="00CE4031" w:rsidRDefault="00CE4031" w:rsidP="00CE4031">
      <w:pPr>
        <w:suppressAutoHyphens/>
        <w:spacing w:before="240" w:after="240" w:line="360" w:lineRule="auto"/>
        <w:jc w:val="both"/>
      </w:pPr>
      <w:r>
        <w:t>1.</w:t>
      </w:r>
      <w:r>
        <w:tab/>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92E4ABB" w14:textId="77777777" w:rsidR="00CE4031" w:rsidRDefault="00CE4031" w:rsidP="00CE4031">
      <w:pPr>
        <w:suppressAutoHyphens/>
        <w:spacing w:before="240" w:after="240" w:line="360" w:lineRule="auto"/>
        <w:jc w:val="both"/>
      </w:pPr>
      <w:r>
        <w:t>1. Administratorem Pani/Pana danych osobowych jest :Towarzystwo Budownictwa Społecznego w Boguchwale Sp.z.o.o. ul. Reja 3/U1, 36-040 Boguchwała.</w:t>
      </w:r>
    </w:p>
    <w:p w14:paraId="3FF5B02A" w14:textId="77777777" w:rsidR="00CE4031" w:rsidRDefault="00CE4031" w:rsidP="00CE4031">
      <w:pPr>
        <w:suppressAutoHyphens/>
        <w:spacing w:before="240" w:after="240" w:line="360" w:lineRule="auto"/>
        <w:jc w:val="both"/>
      </w:pPr>
      <w:r>
        <w:t xml:space="preserve">2. W sprawach z zakresu ochrony danych osobowych mogą Państwo kontaktować się z </w:t>
      </w:r>
    </w:p>
    <w:p w14:paraId="4F7418FE" w14:textId="77777777" w:rsidR="00CE4031" w:rsidRDefault="00CE4031" w:rsidP="00CE4031">
      <w:pPr>
        <w:suppressAutoHyphens/>
        <w:spacing w:before="240" w:after="240" w:line="360" w:lineRule="auto"/>
        <w:jc w:val="both"/>
      </w:pPr>
      <w:r>
        <w:t xml:space="preserve">     Inspektorem  Ochrony Danych pod adresem e-mail: sekretariat@tbsboguchwala.pl  lub    </w:t>
      </w:r>
    </w:p>
    <w:p w14:paraId="33EFAB08" w14:textId="77777777" w:rsidR="00CE4031" w:rsidRDefault="00CE4031" w:rsidP="00CE4031">
      <w:pPr>
        <w:suppressAutoHyphens/>
        <w:spacing w:before="240" w:after="240" w:line="360" w:lineRule="auto"/>
        <w:jc w:val="both"/>
      </w:pPr>
      <w:r>
        <w:t xml:space="preserve">      pisemnie,  kierując korespondencję pod adres siedziby Administratora.</w:t>
      </w:r>
    </w:p>
    <w:p w14:paraId="0C8114D2" w14:textId="77777777" w:rsidR="00CE4031" w:rsidRDefault="00CE4031" w:rsidP="00CE4031">
      <w:pPr>
        <w:suppressAutoHyphens/>
        <w:spacing w:before="240" w:after="240" w:line="360" w:lineRule="auto"/>
        <w:jc w:val="both"/>
      </w:pPr>
      <w:r>
        <w:t xml:space="preserve">3. Dane osobowe będą przetwarzane w celu związanym z postępowaniem o udzielenie zamówienia publicznego. </w:t>
      </w:r>
    </w:p>
    <w:p w14:paraId="4F0877A2" w14:textId="77777777" w:rsidR="00CE4031" w:rsidRDefault="00CE4031" w:rsidP="00CE4031">
      <w:pPr>
        <w:suppressAutoHyphens/>
        <w:spacing w:before="240" w:after="240" w:line="360" w:lineRule="auto"/>
        <w:jc w:val="both"/>
      </w:pPr>
      <w:r>
        <w:lastRenderedPageBreak/>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12E2564C" w14:textId="77777777" w:rsidR="00CE4031" w:rsidRDefault="00CE4031" w:rsidP="00CE4031">
      <w:pPr>
        <w:suppressAutoHyphens/>
        <w:spacing w:before="240" w:after="240" w:line="360" w:lineRule="auto"/>
        <w:jc w:val="both"/>
      </w:pPr>
      <w:r>
        <w:t>5. Podstawą prawną przetwarzania danych jest art. 6 ust. 1 lit. c) ww. Rozporządzenia w związku z przepisami PZP.</w:t>
      </w:r>
    </w:p>
    <w:p w14:paraId="1015704A" w14:textId="77777777" w:rsidR="00CE4031" w:rsidRDefault="00CE4031" w:rsidP="00CE4031">
      <w:pPr>
        <w:suppressAutoHyphens/>
        <w:spacing w:before="240" w:after="240" w:line="360" w:lineRule="auto"/>
        <w:jc w:val="both"/>
      </w:pPr>
      <w:r>
        <w:t>6. Odbiorcami Pani/Pana danych będą osoby lub podmioty, którym udostępniona zostanie dokumentacja postępowania w oparciu o art. 18 oraz art. 74 ust. 4 PZP.</w:t>
      </w:r>
    </w:p>
    <w:p w14:paraId="21816FB9" w14:textId="77777777" w:rsidR="00CE4031" w:rsidRDefault="00CE4031" w:rsidP="00CE4031">
      <w:pPr>
        <w:suppressAutoHyphens/>
        <w:spacing w:before="240" w:after="240" w:line="360" w:lineRule="auto"/>
        <w:jc w:val="both"/>
      </w:pPr>
      <w: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DA7BF74" w14:textId="77777777" w:rsidR="00CE4031" w:rsidRDefault="00CE4031" w:rsidP="00CE4031">
      <w:pPr>
        <w:suppressAutoHyphens/>
        <w:spacing w:before="240" w:after="240" w:line="360" w:lineRule="auto"/>
        <w:jc w:val="both"/>
      </w:pPr>
      <w:r>
        <w:t>8. Osoba, której dane dotyczą ma prawo do:</w:t>
      </w:r>
    </w:p>
    <w:p w14:paraId="2768CEA3" w14:textId="77777777" w:rsidR="00CE4031" w:rsidRDefault="00CE4031" w:rsidP="00CE4031">
      <w:pPr>
        <w:suppressAutoHyphens/>
        <w:spacing w:before="240" w:after="240" w:line="360" w:lineRule="auto"/>
        <w:jc w:val="both"/>
      </w:pPr>
      <w:r>
        <w:t xml:space="preserve"> - dostępu do treści swoich danych oraz możliwości ich poprawiania, sprostowania, ograniczenia przetwarzania, </w:t>
      </w:r>
    </w:p>
    <w:p w14:paraId="7ACC02AD" w14:textId="77777777" w:rsidR="00CE4031" w:rsidRDefault="00CE4031" w:rsidP="00CE4031">
      <w:pPr>
        <w:suppressAutoHyphens/>
        <w:spacing w:before="240" w:after="240" w:line="360" w:lineRule="auto"/>
        <w:jc w:val="both"/>
      </w:pPr>
      <w:r>
        <w:t>- w przypadku gdy przetwarzanie danych odbywa się z naruszeniem przepisów Rozporządzenia służy prawo wniesienia skargi do organu nadzorczego tj. Prezesa Urzędu Ochrony Danych Osobowych, ul. Stawki 2, 00-193 Warszawa,</w:t>
      </w:r>
    </w:p>
    <w:p w14:paraId="7F8FA147" w14:textId="77777777" w:rsidR="00CE4031" w:rsidRDefault="00CE4031" w:rsidP="00CE4031">
      <w:pPr>
        <w:suppressAutoHyphens/>
        <w:spacing w:before="240" w:after="240" w:line="360" w:lineRule="auto"/>
        <w:jc w:val="both"/>
      </w:pPr>
      <w:r>
        <w:t>9. Osobie, której dane dotyczą nie przysługuje:</w:t>
      </w:r>
    </w:p>
    <w:p w14:paraId="442B1981" w14:textId="77777777" w:rsidR="00CE4031" w:rsidRDefault="00CE4031" w:rsidP="00CE4031">
      <w:pPr>
        <w:suppressAutoHyphens/>
        <w:spacing w:before="240" w:after="240" w:line="360" w:lineRule="auto"/>
        <w:jc w:val="both"/>
      </w:pPr>
      <w:r>
        <w:t>- w związku z art. 17 ust. 3 lit. b, d lub e Rozporządzenia prawo do usunięcia danych osobowych;</w:t>
      </w:r>
    </w:p>
    <w:p w14:paraId="447E3551" w14:textId="77777777" w:rsidR="00CE4031" w:rsidRDefault="00CE4031" w:rsidP="00CE4031">
      <w:pPr>
        <w:suppressAutoHyphens/>
        <w:spacing w:before="240" w:after="240" w:line="360" w:lineRule="auto"/>
        <w:jc w:val="both"/>
      </w:pPr>
      <w:r>
        <w:t>- prawo do przenoszenia danych osobowych, o którym mowa w art. 20 Rozporządzenia;</w:t>
      </w:r>
    </w:p>
    <w:p w14:paraId="38D03AE5" w14:textId="77777777" w:rsidR="00CE4031" w:rsidRDefault="00CE4031" w:rsidP="00CE4031">
      <w:pPr>
        <w:suppressAutoHyphens/>
        <w:spacing w:before="240" w:after="240" w:line="360" w:lineRule="auto"/>
        <w:jc w:val="both"/>
      </w:pPr>
      <w:r>
        <w:t xml:space="preserve">- na podstawie art. 21 Rozporządzenia prawo sprzeciwu, wobec przetwarzania danych osobowych. </w:t>
      </w:r>
    </w:p>
    <w:p w14:paraId="27702E32" w14:textId="77777777" w:rsidR="00CE4031" w:rsidRDefault="00CE4031" w:rsidP="00CE4031">
      <w:pPr>
        <w:suppressAutoHyphens/>
        <w:spacing w:before="240" w:after="240" w:line="360" w:lineRule="auto"/>
        <w:jc w:val="both"/>
      </w:pPr>
      <w: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5A90730" w14:textId="77777777" w:rsidR="00CE4031" w:rsidRDefault="00CE4031" w:rsidP="00CE4031">
      <w:pPr>
        <w:suppressAutoHyphens/>
        <w:spacing w:before="240" w:after="240" w:line="360" w:lineRule="auto"/>
        <w:jc w:val="both"/>
      </w:pPr>
      <w:r>
        <w:t xml:space="preserve">11. Skorzystanie przez osobę, której dane dotyczą, z uprawnienia do sprostowania lub uzupełnienia danych osobowych, o którym mowa w art. 16 Rozporządzenia, nie może skutkować zmianą wyniku </w:t>
      </w:r>
      <w:r>
        <w:lastRenderedPageBreak/>
        <w:t>postępowania o udzielenie zamówienia publicznego lub konkursu ani zmianą postanowień umowy w zakresie niezgodnym z PZP.</w:t>
      </w:r>
    </w:p>
    <w:p w14:paraId="108579CF" w14:textId="77777777" w:rsidR="00CE4031" w:rsidRDefault="00CE4031" w:rsidP="00CE4031">
      <w:pPr>
        <w:suppressAutoHyphens/>
        <w:spacing w:before="240" w:after="240" w:line="360" w:lineRule="auto"/>
        <w:jc w:val="both"/>
      </w:pPr>
      <w:r>
        <w:t>12. Wystąpienie z żądaniem, o którym mowa w art. 18 ust. 1 Rozporządzenia, nie ogranicza przetwarzania danych osobowych do czasu zakończenia postępowania o udzielenie zamówienia publicznego.</w:t>
      </w:r>
    </w:p>
    <w:p w14:paraId="6B9EA49B" w14:textId="77777777" w:rsidR="00CE4031" w:rsidRDefault="00CE4031" w:rsidP="00CE4031">
      <w:pPr>
        <w:suppressAutoHyphens/>
        <w:spacing w:before="240" w:after="240" w:line="360" w:lineRule="auto"/>
        <w:jc w:val="both"/>
      </w:pPr>
      <w:r>
        <w:t>13. W przypadku danych osobowych zamieszczonych przez Administratora w Biuletynie Zamówień Publicznych, prawa, o których mowa w art. 15 i art. 16 Rozporządzenia, są wykonywane w drodze żądania skierowanego do Administratora.</w:t>
      </w:r>
    </w:p>
    <w:p w14:paraId="401DC72B" w14:textId="77777777" w:rsidR="00CE4031" w:rsidRDefault="00CE4031" w:rsidP="00CE4031">
      <w:pPr>
        <w:suppressAutoHyphens/>
        <w:spacing w:before="240" w:after="240" w:line="360" w:lineRule="auto"/>
        <w:jc w:val="both"/>
      </w:pPr>
      <w: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516E9603" w14:textId="77777777" w:rsidR="00CE4031" w:rsidRDefault="00CE4031" w:rsidP="00CE4031">
      <w:pPr>
        <w:suppressAutoHyphens/>
        <w:spacing w:before="240" w:after="240" w:line="360" w:lineRule="auto"/>
        <w:jc w:val="both"/>
      </w:pPr>
      <w: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A7DBF51" w14:textId="77777777" w:rsidR="00CE4031" w:rsidRDefault="00CE4031" w:rsidP="00CE4031">
      <w:pPr>
        <w:suppressAutoHyphens/>
        <w:spacing w:before="240" w:after="240" w:line="360" w:lineRule="auto"/>
        <w:jc w:val="both"/>
      </w:pPr>
      <w:r>
        <w:t>16. Skorzystanie przez osobę, której dane dotyczą, z uprawnienia do sprostowania lub uzupełnienia, o którym mowa w art. 16 Rozporządzenia, nie może naruszać integralności protokołu oraz jego załączników.</w:t>
      </w:r>
    </w:p>
    <w:p w14:paraId="1B286765" w14:textId="6521522D" w:rsidR="008F0175" w:rsidRPr="00F33BB6" w:rsidRDefault="00CE4031" w:rsidP="00CE4031">
      <w:pPr>
        <w:suppressAutoHyphens/>
        <w:spacing w:before="240" w:after="240" w:line="360" w:lineRule="auto"/>
        <w:jc w:val="both"/>
      </w:pPr>
      <w:r>
        <w:t>17. Ponadto informujemy, iż w związku z przetwarzaniem Pani/Pana danych osobowych nie podlega Pan/Pani decyzjom, które się opierają wyłącznie na zautomatyzowanym przetwarzaniu, w tym profilowaniu, o czym stanowi art. 22 Rozporządzenia.</w:t>
      </w:r>
    </w:p>
    <w:sectPr w:rsidR="008F0175" w:rsidRPr="00F33BB6" w:rsidSect="005E0708">
      <w:headerReference w:type="default" r:id="rId19"/>
      <w:footerReference w:type="default" r:id="rId20"/>
      <w:headerReference w:type="first" r:id="rId21"/>
      <w:pgSz w:w="11906" w:h="16838"/>
      <w:pgMar w:top="1134" w:right="1134" w:bottom="1134" w:left="1134"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7CC6D" w14:textId="77777777" w:rsidR="005E0708" w:rsidRDefault="005E0708" w:rsidP="008824F0">
      <w:r>
        <w:separator/>
      </w:r>
    </w:p>
  </w:endnote>
  <w:endnote w:type="continuationSeparator" w:id="0">
    <w:p w14:paraId="7BE82914" w14:textId="77777777" w:rsidR="005E0708" w:rsidRDefault="005E0708" w:rsidP="0088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714300"/>
      <w:docPartObj>
        <w:docPartGallery w:val="Page Numbers (Bottom of Page)"/>
        <w:docPartUnique/>
      </w:docPartObj>
    </w:sdtPr>
    <w:sdtEndPr>
      <w:rPr>
        <w:color w:val="808080" w:themeColor="background1" w:themeShade="80"/>
        <w:spacing w:val="60"/>
      </w:rPr>
    </w:sdtEndPr>
    <w:sdtContent>
      <w:p w14:paraId="4AA04E92" w14:textId="482F5275" w:rsidR="007D0143" w:rsidRDefault="007D0143">
        <w:pPr>
          <w:pStyle w:val="Stopka"/>
          <w:pBdr>
            <w:top w:val="single" w:sz="4" w:space="1" w:color="D9D9D9" w:themeColor="background1" w:themeShade="D9"/>
          </w:pBdr>
          <w:jc w:val="right"/>
        </w:pPr>
        <w:r w:rsidRPr="003D6F3F">
          <w:rPr>
            <w:b/>
            <w:i/>
          </w:rPr>
          <w:t>Znak sprawy</w:t>
        </w:r>
        <w:r w:rsidRPr="003D6F3F">
          <w:rPr>
            <w:i/>
          </w:rPr>
          <w:t xml:space="preserve">: </w:t>
        </w:r>
        <w:r>
          <w:rPr>
            <w:i/>
          </w:rPr>
          <w:t>TBS/0</w:t>
        </w:r>
        <w:r w:rsidR="00E15BF7">
          <w:rPr>
            <w:i/>
          </w:rPr>
          <w:t>1</w:t>
        </w:r>
        <w:r>
          <w:rPr>
            <w:i/>
          </w:rPr>
          <w:t>/202</w:t>
        </w:r>
        <w:r w:rsidR="00E15BF7">
          <w:rPr>
            <w:i/>
          </w:rPr>
          <w:t>4</w:t>
        </w:r>
        <w:r>
          <w:t xml:space="preserve">                                                                                   </w:t>
        </w:r>
        <w:r>
          <w:fldChar w:fldCharType="begin"/>
        </w:r>
        <w:r>
          <w:instrText>PAGE   \* MERGEFORMAT</w:instrText>
        </w:r>
        <w:r>
          <w:fldChar w:fldCharType="separate"/>
        </w:r>
        <w:r w:rsidR="00EA68E3">
          <w:rPr>
            <w:noProof/>
          </w:rPr>
          <w:t>36</w:t>
        </w:r>
        <w:r>
          <w:fldChar w:fldCharType="end"/>
        </w:r>
        <w:r>
          <w:t xml:space="preserve"> | </w:t>
        </w:r>
        <w:r>
          <w:rPr>
            <w:color w:val="808080" w:themeColor="background1" w:themeShade="80"/>
            <w:spacing w:val="60"/>
          </w:rPr>
          <w:t>Strona</w:t>
        </w:r>
      </w:p>
    </w:sdtContent>
  </w:sdt>
  <w:p w14:paraId="01611BD9" w14:textId="0BE4265C" w:rsidR="007D0143" w:rsidRDefault="007D0143" w:rsidP="00B96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395C9" w14:textId="77777777" w:rsidR="005E0708" w:rsidRDefault="005E0708" w:rsidP="008824F0">
      <w:r>
        <w:separator/>
      </w:r>
    </w:p>
  </w:footnote>
  <w:footnote w:type="continuationSeparator" w:id="0">
    <w:p w14:paraId="6F34E2F0" w14:textId="77777777" w:rsidR="005E0708" w:rsidRDefault="005E0708" w:rsidP="0088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84C6" w14:textId="43A4213B" w:rsidR="007D0143" w:rsidRDefault="007D0143" w:rsidP="003228AE">
    <w:pPr>
      <w:pStyle w:val="Nagwek"/>
      <w:spacing w:before="240" w:after="6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E245" w14:textId="77777777" w:rsidR="007D0143" w:rsidRPr="004306E3" w:rsidRDefault="007D0143" w:rsidP="007A1814">
    <w:pPr>
      <w:pStyle w:val="Nagwek"/>
      <w:tabs>
        <w:tab w:val="clear" w:pos="9072"/>
        <w:tab w:val="left" w:pos="6435"/>
      </w:tabs>
      <w:jc w:val="right"/>
      <w:rPr>
        <w:sz w:val="28"/>
        <w:szCs w:val="30"/>
      </w:rPr>
    </w:pPr>
    <w:r>
      <w:rPr>
        <w:noProof/>
        <w:sz w:val="30"/>
        <w:szCs w:val="30"/>
      </w:rPr>
      <w:drawing>
        <wp:anchor distT="0" distB="0" distL="114300" distR="114300" simplePos="0" relativeHeight="251659264" behindDoc="0" locked="0" layoutInCell="1" allowOverlap="1" wp14:anchorId="52CCA9B9" wp14:editId="1097F2A8">
          <wp:simplePos x="0" y="0"/>
          <wp:positionH relativeFrom="margin">
            <wp:posOffset>-219075</wp:posOffset>
          </wp:positionH>
          <wp:positionV relativeFrom="margin">
            <wp:posOffset>-1238250</wp:posOffset>
          </wp:positionV>
          <wp:extent cx="1799590" cy="1171575"/>
          <wp:effectExtent l="0" t="0" r="0"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718" r="6134"/>
                  <a:stretch>
                    <a:fillRect/>
                  </a:stretch>
                </pic:blipFill>
                <pic:spPr bwMode="auto">
                  <a:xfrm>
                    <a:off x="0" y="0"/>
                    <a:ext cx="1799590" cy="1171575"/>
                  </a:xfrm>
                  <a:prstGeom prst="rect">
                    <a:avLst/>
                  </a:prstGeom>
                  <a:noFill/>
                </pic:spPr>
              </pic:pic>
            </a:graphicData>
          </a:graphic>
          <wp14:sizeRelH relativeFrom="page">
            <wp14:pctWidth>0</wp14:pctWidth>
          </wp14:sizeRelH>
          <wp14:sizeRelV relativeFrom="page">
            <wp14:pctHeight>0</wp14:pctHeight>
          </wp14:sizeRelV>
        </wp:anchor>
      </w:drawing>
    </w:r>
    <w:r w:rsidRPr="007E3AF0">
      <w:rPr>
        <w:sz w:val="30"/>
        <w:szCs w:val="30"/>
      </w:rPr>
      <w:tab/>
    </w:r>
    <w:r w:rsidRPr="004306E3">
      <w:rPr>
        <w:sz w:val="28"/>
        <w:szCs w:val="30"/>
      </w:rPr>
      <w:t xml:space="preserve">     </w:t>
    </w:r>
    <w:r w:rsidRPr="004306E3">
      <w:rPr>
        <w:rFonts w:cs="Calibri"/>
        <w:sz w:val="28"/>
        <w:szCs w:val="30"/>
      </w:rPr>
      <w:t xml:space="preserve">              </w:t>
    </w:r>
    <w:r w:rsidRPr="004306E3">
      <w:rPr>
        <w:b/>
        <w:bCs/>
        <w:sz w:val="28"/>
        <w:szCs w:val="30"/>
      </w:rPr>
      <w:t xml:space="preserve">Towarzystwo Budownictwa Społecznego w  Boguchwale                                                   </w:t>
    </w:r>
  </w:p>
  <w:p w14:paraId="0552194F" w14:textId="77777777" w:rsidR="007D0143" w:rsidRPr="004306E3" w:rsidRDefault="007D0143" w:rsidP="007A1814">
    <w:pPr>
      <w:pStyle w:val="Nagwek"/>
      <w:tabs>
        <w:tab w:val="clear" w:pos="9072"/>
        <w:tab w:val="left" w:pos="6435"/>
      </w:tabs>
      <w:jc w:val="right"/>
      <w:rPr>
        <w:sz w:val="20"/>
      </w:rPr>
    </w:pPr>
    <w:r w:rsidRPr="004306E3">
      <w:rPr>
        <w:b/>
        <w:bCs/>
        <w:szCs w:val="26"/>
      </w:rPr>
      <w:t xml:space="preserve">                </w:t>
    </w:r>
    <w:r w:rsidRPr="004306E3">
      <w:rPr>
        <w:b/>
        <w:bCs/>
        <w:sz w:val="20"/>
      </w:rPr>
      <w:t xml:space="preserve"> ul. M. Reja 3/U1, 36-040 Boguchwała</w:t>
    </w:r>
  </w:p>
  <w:p w14:paraId="39A18D91" w14:textId="77777777" w:rsidR="007D0143" w:rsidRPr="004306E3" w:rsidRDefault="007D0143" w:rsidP="007A1814">
    <w:pPr>
      <w:pStyle w:val="Nagwek"/>
      <w:tabs>
        <w:tab w:val="clear" w:pos="9072"/>
        <w:tab w:val="left" w:pos="2610"/>
        <w:tab w:val="center" w:pos="5233"/>
        <w:tab w:val="left" w:pos="6435"/>
      </w:tabs>
      <w:jc w:val="right"/>
      <w:rPr>
        <w:sz w:val="20"/>
      </w:rPr>
    </w:pPr>
    <w:r w:rsidRPr="004306E3">
      <w:rPr>
        <w:sz w:val="20"/>
      </w:rPr>
      <w:t xml:space="preserve">                         </w:t>
    </w:r>
    <w:r w:rsidRPr="004306E3">
      <w:rPr>
        <w:b/>
        <w:bCs/>
        <w:sz w:val="20"/>
      </w:rPr>
      <w:t xml:space="preserve"> NIP 517 03 11 575           REGON 180517367           KRS 0000 35 86 63</w:t>
    </w:r>
  </w:p>
  <w:p w14:paraId="05C0D16A" w14:textId="77777777" w:rsidR="007D0143" w:rsidRPr="004306E3" w:rsidRDefault="007D0143" w:rsidP="007A1814">
    <w:pPr>
      <w:pStyle w:val="Nagwek"/>
      <w:tabs>
        <w:tab w:val="clear" w:pos="9072"/>
        <w:tab w:val="left" w:pos="6435"/>
      </w:tabs>
      <w:jc w:val="right"/>
      <w:rPr>
        <w:sz w:val="20"/>
      </w:rPr>
    </w:pPr>
    <w:r w:rsidRPr="004306E3">
      <w:rPr>
        <w:b/>
        <w:bCs/>
        <w:sz w:val="20"/>
      </w:rPr>
      <w:t xml:space="preserve">                                nr rachunków bankowych  </w:t>
    </w:r>
    <w:r w:rsidRPr="004306E3">
      <w:rPr>
        <w:rFonts w:cs="Arial"/>
        <w:b/>
        <w:bCs/>
        <w:sz w:val="20"/>
      </w:rPr>
      <w:t>84 1020 4405 0000 2802 0502 6069</w:t>
    </w:r>
  </w:p>
  <w:p w14:paraId="512E8BE6" w14:textId="77777777" w:rsidR="007D0143" w:rsidRPr="004306E3" w:rsidRDefault="007D0143" w:rsidP="007A1814">
    <w:pPr>
      <w:pStyle w:val="Nagwek"/>
      <w:tabs>
        <w:tab w:val="clear" w:pos="9072"/>
        <w:tab w:val="left" w:pos="6435"/>
      </w:tabs>
      <w:jc w:val="right"/>
      <w:rPr>
        <w:sz w:val="20"/>
      </w:rPr>
    </w:pPr>
    <w:r w:rsidRPr="004306E3">
      <w:rPr>
        <w:b/>
        <w:bCs/>
        <w:sz w:val="20"/>
      </w:rPr>
      <w:t xml:space="preserve">                                                                               </w:t>
    </w:r>
    <w:r w:rsidRPr="004306E3">
      <w:rPr>
        <w:rFonts w:cs="Arial"/>
        <w:b/>
        <w:bCs/>
        <w:sz w:val="20"/>
      </w:rPr>
      <w:t>32 2490 0005 0000 4530 7560 4410</w:t>
    </w:r>
  </w:p>
  <w:p w14:paraId="01B9DFD5" w14:textId="77777777" w:rsidR="007D0143" w:rsidRPr="004306E3" w:rsidRDefault="007D0143" w:rsidP="007A1814">
    <w:pPr>
      <w:pStyle w:val="Nagwek"/>
      <w:tabs>
        <w:tab w:val="clear" w:pos="9072"/>
        <w:tab w:val="left" w:pos="6435"/>
      </w:tabs>
      <w:jc w:val="right"/>
      <w:rPr>
        <w:sz w:val="20"/>
      </w:rPr>
    </w:pPr>
    <w:r w:rsidRPr="004306E3">
      <w:rPr>
        <w:b/>
        <w:bCs/>
        <w:sz w:val="20"/>
      </w:rPr>
      <w:t xml:space="preserve">tel. 17 740 34 14      </w:t>
    </w:r>
    <w:r w:rsidRPr="004306E3">
      <w:rPr>
        <w:sz w:val="20"/>
      </w:rPr>
      <w:t xml:space="preserve"> </w:t>
    </w:r>
  </w:p>
  <w:p w14:paraId="0441BB75" w14:textId="4BBFC128" w:rsidR="007D0143" w:rsidRPr="007A1814" w:rsidRDefault="007D0143" w:rsidP="007A1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D63"/>
    <w:multiLevelType w:val="hybridMultilevel"/>
    <w:tmpl w:val="46BCF5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E1435D"/>
    <w:multiLevelType w:val="multilevel"/>
    <w:tmpl w:val="1D24684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ED3606"/>
    <w:multiLevelType w:val="hybridMultilevel"/>
    <w:tmpl w:val="E794CD66"/>
    <w:lvl w:ilvl="0" w:tplc="EFE261F8">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EF1693"/>
    <w:multiLevelType w:val="multilevel"/>
    <w:tmpl w:val="9CF4CC76"/>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D5669B"/>
    <w:multiLevelType w:val="hybridMultilevel"/>
    <w:tmpl w:val="D63C55D0"/>
    <w:lvl w:ilvl="0" w:tplc="0415000F">
      <w:start w:val="1"/>
      <w:numFmt w:val="decimal"/>
      <w:lvlText w:val="%1."/>
      <w:lvlJc w:val="left"/>
      <w:pPr>
        <w:ind w:left="720" w:hanging="360"/>
      </w:pPr>
    </w:lvl>
    <w:lvl w:ilvl="1" w:tplc="CE0C3154">
      <w:start w:val="1"/>
      <w:numFmt w:val="decimal"/>
      <w:lvlText w:val="%2."/>
      <w:lvlJc w:val="left"/>
      <w:pPr>
        <w:ind w:left="567" w:hanging="567"/>
      </w:pPr>
      <w:rPr>
        <w:rFonts w:ascii="Times New Roman" w:eastAsia="Times New Roman" w:hAnsi="Times New Roman" w:cs="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604D6"/>
    <w:multiLevelType w:val="multilevel"/>
    <w:tmpl w:val="94DEB19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52780D"/>
    <w:multiLevelType w:val="multilevel"/>
    <w:tmpl w:val="1BD417EA"/>
    <w:styleLink w:val="Styl1"/>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6643C8"/>
    <w:multiLevelType w:val="multilevel"/>
    <w:tmpl w:val="5434B2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E35B4"/>
    <w:multiLevelType w:val="multilevel"/>
    <w:tmpl w:val="82209BA2"/>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2552" w:hanging="113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07022A"/>
    <w:multiLevelType w:val="multilevel"/>
    <w:tmpl w:val="41D4B85C"/>
    <w:lvl w:ilvl="0">
      <w:start w:val="5"/>
      <w:numFmt w:val="upperRoman"/>
      <w:lvlText w:val="%1."/>
      <w:lvlJc w:val="left"/>
      <w:pPr>
        <w:tabs>
          <w:tab w:val="num" w:pos="720"/>
        </w:tabs>
        <w:ind w:left="720" w:hanging="720"/>
      </w:pPr>
      <w:rPr>
        <w:rFonts w:cs="Times New Roman" w:hint="default"/>
        <w:b/>
        <w:sz w:val="24"/>
        <w:szCs w:val="24"/>
      </w:rPr>
    </w:lvl>
    <w:lvl w:ilvl="1">
      <w:start w:val="1"/>
      <w:numFmt w:val="decimal"/>
      <w:lvlText w:val="%2)"/>
      <w:lvlJc w:val="left"/>
      <w:pPr>
        <w:tabs>
          <w:tab w:val="num" w:pos="360"/>
        </w:tabs>
        <w:ind w:left="360" w:hanging="360"/>
      </w:pPr>
      <w:rPr>
        <w:rFonts w:hint="default"/>
        <w:b w:val="0"/>
        <w:color w:val="000000" w:themeColor="text1"/>
      </w:rPr>
    </w:lvl>
    <w:lvl w:ilvl="2">
      <w:start w:val="1"/>
      <w:numFmt w:val="lowerLetter"/>
      <w:lvlText w:val="%3)"/>
      <w:lvlJc w:val="left"/>
      <w:pPr>
        <w:tabs>
          <w:tab w:val="num" w:pos="2340"/>
        </w:tabs>
        <w:ind w:left="2340" w:hanging="360"/>
      </w:pPr>
      <w:rPr>
        <w:rFonts w:cs="Times New Roman" w:hint="default"/>
        <w:b/>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19F0DBC"/>
    <w:multiLevelType w:val="multilevel"/>
    <w:tmpl w:val="1BD417EA"/>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4146D"/>
    <w:multiLevelType w:val="multilevel"/>
    <w:tmpl w:val="5D82CC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141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B726B"/>
    <w:multiLevelType w:val="hybridMultilevel"/>
    <w:tmpl w:val="673604F6"/>
    <w:lvl w:ilvl="0" w:tplc="54FE2D1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A280D"/>
    <w:multiLevelType w:val="multilevel"/>
    <w:tmpl w:val="5D82CC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B6A0678"/>
    <w:multiLevelType w:val="hybridMultilevel"/>
    <w:tmpl w:val="A1DE6C72"/>
    <w:lvl w:ilvl="0" w:tplc="C4E8AE1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53F2E"/>
    <w:multiLevelType w:val="multilevel"/>
    <w:tmpl w:val="87B81E70"/>
    <w:lvl w:ilvl="0">
      <w:start w:val="24"/>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151527"/>
    <w:multiLevelType w:val="hybridMultilevel"/>
    <w:tmpl w:val="C1BCEFBA"/>
    <w:lvl w:ilvl="0" w:tplc="2DCE8ABC">
      <w:start w:val="1"/>
      <w:numFmt w:val="decimal"/>
      <w:lvlText w:val="%1."/>
      <w:lvlJc w:val="left"/>
      <w:pPr>
        <w:ind w:left="567" w:hanging="567"/>
      </w:pPr>
      <w:rPr>
        <w:rFonts w:ascii="Times New Roman" w:eastAsiaTheme="minorHAnsi"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A11100"/>
    <w:multiLevelType w:val="multilevel"/>
    <w:tmpl w:val="2B6AF58C"/>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C860E0"/>
    <w:multiLevelType w:val="hybridMultilevel"/>
    <w:tmpl w:val="3F368E1C"/>
    <w:lvl w:ilvl="0" w:tplc="2C0ADAC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454400B1"/>
    <w:multiLevelType w:val="multilevel"/>
    <w:tmpl w:val="F2ECF6BC"/>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2" w15:restartNumberingAfterBreak="0">
    <w:nsid w:val="4C3B40DC"/>
    <w:multiLevelType w:val="multilevel"/>
    <w:tmpl w:val="B4C0DC26"/>
    <w:lvl w:ilvl="0">
      <w:start w:val="1"/>
      <w:numFmt w:val="decimal"/>
      <w:lvlText w:val="%1."/>
      <w:lvlJc w:val="left"/>
      <w:pPr>
        <w:tabs>
          <w:tab w:val="num" w:pos="567"/>
        </w:tabs>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A170AA"/>
    <w:multiLevelType w:val="multilevel"/>
    <w:tmpl w:val="53FE9898"/>
    <w:lvl w:ilvl="0">
      <w:start w:val="1"/>
      <w:numFmt w:val="decimal"/>
      <w:lvlText w:val="%1."/>
      <w:lvlJc w:val="left"/>
      <w:pPr>
        <w:ind w:left="567" w:hanging="567"/>
      </w:pPr>
      <w:rPr>
        <w:rFonts w:hint="default"/>
        <w:b/>
        <w:bCs w:val="0"/>
      </w:rPr>
    </w:lvl>
    <w:lvl w:ilvl="1">
      <w:start w:val="1"/>
      <w:numFmt w:val="decimal"/>
      <w:lvlText w:val="%1.%2."/>
      <w:lvlJc w:val="left"/>
      <w:pPr>
        <w:ind w:left="1418" w:hanging="851"/>
      </w:pPr>
      <w:rPr>
        <w:rFonts w:hint="default"/>
        <w:b w:val="0"/>
        <w:bCs/>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54217C"/>
    <w:multiLevelType w:val="multilevel"/>
    <w:tmpl w:val="9484110A"/>
    <w:lvl w:ilvl="0">
      <w:start w:val="9"/>
      <w:numFmt w:val="decimal"/>
      <w:lvlText w:val="%1."/>
      <w:lvlJc w:val="left"/>
      <w:pPr>
        <w:ind w:left="540" w:hanging="540"/>
      </w:pPr>
      <w:rPr>
        <w:rFonts w:hint="default"/>
      </w:rPr>
    </w:lvl>
    <w:lvl w:ilvl="1">
      <w:start w:val="4"/>
      <w:numFmt w:val="decimal"/>
      <w:lvlText w:val="%1.%2."/>
      <w:lvlJc w:val="left"/>
      <w:pPr>
        <w:ind w:left="1391" w:hanging="54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1783DC0"/>
    <w:multiLevelType w:val="hybridMultilevel"/>
    <w:tmpl w:val="DF045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22825"/>
    <w:multiLevelType w:val="hybridMultilevel"/>
    <w:tmpl w:val="8E5E4B96"/>
    <w:lvl w:ilvl="0" w:tplc="5C0C90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797B0C"/>
    <w:multiLevelType w:val="multilevel"/>
    <w:tmpl w:val="2FF671A6"/>
    <w:lvl w:ilvl="0">
      <w:start w:val="1"/>
      <w:numFmt w:val="decimal"/>
      <w:lvlText w:val="%1."/>
      <w:lvlJc w:val="left"/>
      <w:pPr>
        <w:ind w:left="567" w:hanging="567"/>
      </w:pPr>
      <w:rPr>
        <w:rFonts w:hint="default"/>
        <w:b/>
        <w:bCs w:val="0"/>
      </w:rPr>
    </w:lvl>
    <w:lvl w:ilvl="1">
      <w:start w:val="1"/>
      <w:numFmt w:val="decimal"/>
      <w:lvlText w:val="%1.%2."/>
      <w:lvlJc w:val="left"/>
      <w:pPr>
        <w:ind w:left="1418" w:hanging="851"/>
      </w:pPr>
      <w:rPr>
        <w:rFonts w:hint="default"/>
        <w:b w:val="0"/>
        <w:bCs/>
      </w:rPr>
    </w:lvl>
    <w:lvl w:ilvl="2">
      <w:start w:val="1"/>
      <w:numFmt w:val="decimal"/>
      <w:lvlText w:val="%3)"/>
      <w:lvlJc w:val="left"/>
      <w:pPr>
        <w:ind w:left="992"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E518C1"/>
    <w:multiLevelType w:val="multilevel"/>
    <w:tmpl w:val="78C6A70E"/>
    <w:lvl w:ilvl="0">
      <w:start w:val="1"/>
      <w:numFmt w:val="decimal"/>
      <w:lvlText w:val="%1."/>
      <w:lvlJc w:val="left"/>
      <w:pPr>
        <w:ind w:left="567" w:hanging="567"/>
      </w:pPr>
      <w:rPr>
        <w:rFonts w:hint="default"/>
        <w:b/>
        <w:color w:val="000000" w:themeColor="text1"/>
      </w:rPr>
    </w:lvl>
    <w:lvl w:ilvl="1">
      <w:start w:val="1"/>
      <w:numFmt w:val="decimal"/>
      <w:lvlText w:val="%1.%2."/>
      <w:lvlJc w:val="left"/>
      <w:pPr>
        <w:ind w:left="1418" w:hanging="851"/>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26527E"/>
    <w:multiLevelType w:val="multilevel"/>
    <w:tmpl w:val="ED4AD310"/>
    <w:lvl w:ilvl="0">
      <w:start w:val="22"/>
      <w:numFmt w:val="upperRoman"/>
      <w:lvlText w:val="%1."/>
      <w:lvlJc w:val="left"/>
      <w:pPr>
        <w:ind w:left="1134" w:hanging="1134"/>
      </w:pPr>
      <w:rPr>
        <w:rFonts w:ascii="Times New Roman" w:hAnsi="Times New Roman" w:cs="Times New Roman" w:hint="default"/>
        <w:b/>
        <w:bCs w:val="0"/>
        <w:color w:val="000000" w:themeColor="text1"/>
        <w:sz w:val="28"/>
        <w:szCs w:val="28"/>
      </w:rPr>
    </w:lvl>
    <w:lvl w:ilvl="1">
      <w:start w:val="3"/>
      <w:numFmt w:val="decimal"/>
      <w:lvlText w:val="%2."/>
      <w:lvlJc w:val="left"/>
      <w:pPr>
        <w:ind w:left="1145"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0" w15:restartNumberingAfterBreak="0">
    <w:nsid w:val="5E967111"/>
    <w:multiLevelType w:val="multilevel"/>
    <w:tmpl w:val="00E467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F96E84"/>
    <w:multiLevelType w:val="multilevel"/>
    <w:tmpl w:val="64A232F2"/>
    <w:lvl w:ilvl="0">
      <w:start w:val="1"/>
      <w:numFmt w:val="decimal"/>
      <w:lvlText w:val="%1."/>
      <w:lvlJc w:val="left"/>
      <w:pPr>
        <w:ind w:left="567" w:hanging="567"/>
      </w:pPr>
      <w:rPr>
        <w:rFonts w:ascii="Times New Roman" w:eastAsiaTheme="minorHAnsi" w:hAnsi="Times New Roman" w:cs="Times New Roman" w:hint="default"/>
        <w:b/>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2E3647C"/>
    <w:multiLevelType w:val="multilevel"/>
    <w:tmpl w:val="D6F4F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2374C"/>
    <w:multiLevelType w:val="hybridMultilevel"/>
    <w:tmpl w:val="A73C319E"/>
    <w:lvl w:ilvl="0" w:tplc="F2C6189E">
      <w:start w:val="1"/>
      <w:numFmt w:val="decimal"/>
      <w:lvlText w:val="%1."/>
      <w:lvlJc w:val="left"/>
      <w:pPr>
        <w:tabs>
          <w:tab w:val="num" w:pos="454"/>
        </w:tabs>
        <w:ind w:left="454" w:hanging="454"/>
      </w:pPr>
      <w:rPr>
        <w:rFonts w:hint="default"/>
        <w:b/>
        <w:i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89C7CD1"/>
    <w:multiLevelType w:val="multilevel"/>
    <w:tmpl w:val="82209BA2"/>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2552" w:hanging="113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72733"/>
    <w:multiLevelType w:val="hybridMultilevel"/>
    <w:tmpl w:val="F56CCF6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AD41BE9"/>
    <w:multiLevelType w:val="multilevel"/>
    <w:tmpl w:val="D90AE9F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B754D8"/>
    <w:multiLevelType w:val="hybridMultilevel"/>
    <w:tmpl w:val="AECE7F9C"/>
    <w:lvl w:ilvl="0" w:tplc="EBDE3F70">
      <w:start w:val="1"/>
      <w:numFmt w:val="decimal"/>
      <w:lvlText w:val="%1."/>
      <w:lvlJc w:val="left"/>
      <w:pPr>
        <w:ind w:left="95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98F008">
      <w:start w:val="1"/>
      <w:numFmt w:val="lowerLetter"/>
      <w:lvlText w:val="%2"/>
      <w:lvlJc w:val="left"/>
      <w:pPr>
        <w:ind w:left="1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D62F28">
      <w:start w:val="1"/>
      <w:numFmt w:val="lowerRoman"/>
      <w:lvlText w:val="%3"/>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AAE0C">
      <w:start w:val="1"/>
      <w:numFmt w:val="decimal"/>
      <w:lvlText w:val="%4"/>
      <w:lvlJc w:val="left"/>
      <w:pPr>
        <w:ind w:left="2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2AF08">
      <w:start w:val="1"/>
      <w:numFmt w:val="lowerLetter"/>
      <w:lvlText w:val="%5"/>
      <w:lvlJc w:val="left"/>
      <w:pPr>
        <w:ind w:left="3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E7434">
      <w:start w:val="1"/>
      <w:numFmt w:val="lowerRoman"/>
      <w:lvlText w:val="%6"/>
      <w:lvlJc w:val="left"/>
      <w:pPr>
        <w:ind w:left="4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4AB1E">
      <w:start w:val="1"/>
      <w:numFmt w:val="decimal"/>
      <w:lvlText w:val="%7"/>
      <w:lvlJc w:val="left"/>
      <w:pPr>
        <w:ind w:left="4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FE4C28">
      <w:start w:val="1"/>
      <w:numFmt w:val="lowerLetter"/>
      <w:lvlText w:val="%8"/>
      <w:lvlJc w:val="left"/>
      <w:pPr>
        <w:ind w:left="5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03BC2">
      <w:start w:val="1"/>
      <w:numFmt w:val="lowerRoman"/>
      <w:lvlText w:val="%9"/>
      <w:lvlJc w:val="left"/>
      <w:pPr>
        <w:ind w:left="6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9807A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F9212D"/>
    <w:multiLevelType w:val="multilevel"/>
    <w:tmpl w:val="EB246DA8"/>
    <w:lvl w:ilvl="0">
      <w:start w:val="1"/>
      <w:numFmt w:val="decimal"/>
      <w:lvlText w:val="%1."/>
      <w:lvlJc w:val="left"/>
      <w:pPr>
        <w:ind w:left="786" w:hanging="360"/>
      </w:pPr>
      <w:rPr>
        <w:b/>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40" w15:restartNumberingAfterBreak="0">
    <w:nsid w:val="7CC90C02"/>
    <w:multiLevelType w:val="multilevel"/>
    <w:tmpl w:val="DF323582"/>
    <w:lvl w:ilvl="0">
      <w:start w:val="1"/>
      <w:numFmt w:val="upperRoman"/>
      <w:lvlText w:val="%1."/>
      <w:lvlJc w:val="left"/>
      <w:pPr>
        <w:ind w:left="1134" w:hanging="1134"/>
      </w:pPr>
      <w:rPr>
        <w:rFonts w:ascii="Times New Roman" w:hAnsi="Times New Roman" w:cs="Times New Roman" w:hint="default"/>
        <w:b/>
        <w:bCs w:val="0"/>
        <w:color w:val="000000" w:themeColor="text1"/>
        <w:sz w:val="28"/>
        <w:szCs w:val="28"/>
      </w:rPr>
    </w:lvl>
    <w:lvl w:ilvl="1">
      <w:start w:val="1"/>
      <w:numFmt w:val="decimal"/>
      <w:lvlText w:val="%2."/>
      <w:lvlJc w:val="left"/>
      <w:pPr>
        <w:ind w:left="1145"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1" w15:restartNumberingAfterBreak="0">
    <w:nsid w:val="7D0F6E23"/>
    <w:multiLevelType w:val="hybridMultilevel"/>
    <w:tmpl w:val="8D907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502BCE"/>
    <w:multiLevelType w:val="hybridMultilevel"/>
    <w:tmpl w:val="2E9EF3A2"/>
    <w:lvl w:ilvl="0" w:tplc="00121746">
      <w:start w:val="1"/>
      <w:numFmt w:val="decimal"/>
      <w:lvlText w:val="%1."/>
      <w:lvlJc w:val="left"/>
      <w:pPr>
        <w:ind w:left="567" w:hanging="567"/>
      </w:pPr>
      <w:rPr>
        <w:rFonts w:ascii="Times New Roman" w:eastAsiaTheme="minorHAnsi"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3028D9"/>
    <w:multiLevelType w:val="hybridMultilevel"/>
    <w:tmpl w:val="FFD64978"/>
    <w:lvl w:ilvl="0" w:tplc="D7A8F0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648564">
    <w:abstractNumId w:val="40"/>
  </w:num>
  <w:num w:numId="2" w16cid:durableId="799498444">
    <w:abstractNumId w:val="31"/>
  </w:num>
  <w:num w:numId="3" w16cid:durableId="587006259">
    <w:abstractNumId w:val="42"/>
  </w:num>
  <w:num w:numId="4" w16cid:durableId="2080442705">
    <w:abstractNumId w:val="4"/>
  </w:num>
  <w:num w:numId="5" w16cid:durableId="1092582963">
    <w:abstractNumId w:val="13"/>
  </w:num>
  <w:num w:numId="6" w16cid:durableId="1166825146">
    <w:abstractNumId w:val="18"/>
  </w:num>
  <w:num w:numId="7" w16cid:durableId="826434377">
    <w:abstractNumId w:val="19"/>
  </w:num>
  <w:num w:numId="8" w16cid:durableId="1494300428">
    <w:abstractNumId w:val="8"/>
  </w:num>
  <w:num w:numId="9" w16cid:durableId="241914751">
    <w:abstractNumId w:val="23"/>
  </w:num>
  <w:num w:numId="10" w16cid:durableId="562954651">
    <w:abstractNumId w:val="6"/>
  </w:num>
  <w:num w:numId="11" w16cid:durableId="2144686898">
    <w:abstractNumId w:val="10"/>
  </w:num>
  <w:num w:numId="12" w16cid:durableId="1256017245">
    <w:abstractNumId w:val="5"/>
  </w:num>
  <w:num w:numId="13" w16cid:durableId="1812405309">
    <w:abstractNumId w:val="11"/>
  </w:num>
  <w:num w:numId="14" w16cid:durableId="2121147285">
    <w:abstractNumId w:val="20"/>
  </w:num>
  <w:num w:numId="15" w16cid:durableId="29457396">
    <w:abstractNumId w:val="38"/>
  </w:num>
  <w:num w:numId="16" w16cid:durableId="359205253">
    <w:abstractNumId w:val="37"/>
  </w:num>
  <w:num w:numId="17" w16cid:durableId="1063019256">
    <w:abstractNumId w:val="16"/>
  </w:num>
  <w:num w:numId="18" w16cid:durableId="165902657">
    <w:abstractNumId w:val="21"/>
  </w:num>
  <w:num w:numId="19" w16cid:durableId="1697580068">
    <w:abstractNumId w:val="39"/>
  </w:num>
  <w:num w:numId="20" w16cid:durableId="1007832337">
    <w:abstractNumId w:val="43"/>
  </w:num>
  <w:num w:numId="21" w16cid:durableId="415438793">
    <w:abstractNumId w:val="30"/>
  </w:num>
  <w:num w:numId="22" w16cid:durableId="1744335298">
    <w:abstractNumId w:val="9"/>
  </w:num>
  <w:num w:numId="23" w16cid:durableId="1068186391">
    <w:abstractNumId w:val="3"/>
  </w:num>
  <w:num w:numId="24" w16cid:durableId="277756347">
    <w:abstractNumId w:val="17"/>
  </w:num>
  <w:num w:numId="25" w16cid:durableId="311643683">
    <w:abstractNumId w:val="29"/>
  </w:num>
  <w:num w:numId="26" w16cid:durableId="733118095">
    <w:abstractNumId w:val="34"/>
  </w:num>
  <w:num w:numId="27" w16cid:durableId="1787700992">
    <w:abstractNumId w:val="32"/>
  </w:num>
  <w:num w:numId="28" w16cid:durableId="128741646">
    <w:abstractNumId w:val="7"/>
  </w:num>
  <w:num w:numId="29" w16cid:durableId="1055740834">
    <w:abstractNumId w:val="28"/>
  </w:num>
  <w:num w:numId="30" w16cid:durableId="1752390061">
    <w:abstractNumId w:val="2"/>
  </w:num>
  <w:num w:numId="31" w16cid:durableId="260144929">
    <w:abstractNumId w:val="14"/>
  </w:num>
  <w:num w:numId="32" w16cid:durableId="1260137245">
    <w:abstractNumId w:val="26"/>
  </w:num>
  <w:num w:numId="33" w16cid:durableId="465700924">
    <w:abstractNumId w:val="24"/>
  </w:num>
  <w:num w:numId="34" w16cid:durableId="410202848">
    <w:abstractNumId w:val="1"/>
  </w:num>
  <w:num w:numId="35" w16cid:durableId="1918786087">
    <w:abstractNumId w:val="27"/>
  </w:num>
  <w:num w:numId="36" w16cid:durableId="1104619777">
    <w:abstractNumId w:val="25"/>
  </w:num>
  <w:num w:numId="37" w16cid:durableId="633144755">
    <w:abstractNumId w:val="41"/>
  </w:num>
  <w:num w:numId="38" w16cid:durableId="1182934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144341">
    <w:abstractNumId w:val="36"/>
  </w:num>
  <w:num w:numId="40" w16cid:durableId="1548295960">
    <w:abstractNumId w:val="0"/>
  </w:num>
  <w:num w:numId="41" w16cid:durableId="578443523">
    <w:abstractNumId w:val="15"/>
  </w:num>
  <w:num w:numId="42" w16cid:durableId="1513227430">
    <w:abstractNumId w:val="22"/>
  </w:num>
  <w:num w:numId="43" w16cid:durableId="1939285702">
    <w:abstractNumId w:val="12"/>
  </w:num>
  <w:num w:numId="44" w16cid:durableId="65025571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1"/>
    <w:rsid w:val="00001213"/>
    <w:rsid w:val="000015C6"/>
    <w:rsid w:val="0000238D"/>
    <w:rsid w:val="000100FC"/>
    <w:rsid w:val="00015276"/>
    <w:rsid w:val="000177E7"/>
    <w:rsid w:val="00020999"/>
    <w:rsid w:val="00033C90"/>
    <w:rsid w:val="0003444A"/>
    <w:rsid w:val="00036FB6"/>
    <w:rsid w:val="000400EE"/>
    <w:rsid w:val="00042E7E"/>
    <w:rsid w:val="00051741"/>
    <w:rsid w:val="00052B02"/>
    <w:rsid w:val="00057044"/>
    <w:rsid w:val="000777A7"/>
    <w:rsid w:val="00077ADD"/>
    <w:rsid w:val="00091B61"/>
    <w:rsid w:val="00092BA9"/>
    <w:rsid w:val="000932E4"/>
    <w:rsid w:val="00093587"/>
    <w:rsid w:val="00093DBD"/>
    <w:rsid w:val="00095069"/>
    <w:rsid w:val="000A0CE5"/>
    <w:rsid w:val="000A3CF4"/>
    <w:rsid w:val="000A6C72"/>
    <w:rsid w:val="000A72CD"/>
    <w:rsid w:val="000B2526"/>
    <w:rsid w:val="000B3A27"/>
    <w:rsid w:val="000B3C76"/>
    <w:rsid w:val="000C11E9"/>
    <w:rsid w:val="000C5BFC"/>
    <w:rsid w:val="000D47D4"/>
    <w:rsid w:val="000D5A39"/>
    <w:rsid w:val="000E0081"/>
    <w:rsid w:val="000E1490"/>
    <w:rsid w:val="000E476B"/>
    <w:rsid w:val="000E489E"/>
    <w:rsid w:val="000E5125"/>
    <w:rsid w:val="000F0152"/>
    <w:rsid w:val="000F042B"/>
    <w:rsid w:val="000F40CA"/>
    <w:rsid w:val="00100357"/>
    <w:rsid w:val="0010112B"/>
    <w:rsid w:val="001028E7"/>
    <w:rsid w:val="0011116C"/>
    <w:rsid w:val="00112923"/>
    <w:rsid w:val="00113039"/>
    <w:rsid w:val="00114268"/>
    <w:rsid w:val="00114DA3"/>
    <w:rsid w:val="001155C7"/>
    <w:rsid w:val="00116189"/>
    <w:rsid w:val="00117F67"/>
    <w:rsid w:val="00120601"/>
    <w:rsid w:val="0012235C"/>
    <w:rsid w:val="00123966"/>
    <w:rsid w:val="00125B43"/>
    <w:rsid w:val="00127A65"/>
    <w:rsid w:val="001318EB"/>
    <w:rsid w:val="00131CF6"/>
    <w:rsid w:val="0013356C"/>
    <w:rsid w:val="00135AB4"/>
    <w:rsid w:val="00136635"/>
    <w:rsid w:val="00141505"/>
    <w:rsid w:val="00142BA4"/>
    <w:rsid w:val="0014434B"/>
    <w:rsid w:val="00147D93"/>
    <w:rsid w:val="0015091E"/>
    <w:rsid w:val="00153460"/>
    <w:rsid w:val="00154371"/>
    <w:rsid w:val="00154374"/>
    <w:rsid w:val="001618FE"/>
    <w:rsid w:val="001661E6"/>
    <w:rsid w:val="0016624B"/>
    <w:rsid w:val="0016636F"/>
    <w:rsid w:val="00174B6C"/>
    <w:rsid w:val="00175C21"/>
    <w:rsid w:val="00180B30"/>
    <w:rsid w:val="00183F7C"/>
    <w:rsid w:val="00184AAC"/>
    <w:rsid w:val="00187142"/>
    <w:rsid w:val="00194D60"/>
    <w:rsid w:val="00196815"/>
    <w:rsid w:val="001A288E"/>
    <w:rsid w:val="001B0F06"/>
    <w:rsid w:val="001B62B5"/>
    <w:rsid w:val="001B6E9B"/>
    <w:rsid w:val="001B79C7"/>
    <w:rsid w:val="001C20BE"/>
    <w:rsid w:val="001C30AE"/>
    <w:rsid w:val="001C36A2"/>
    <w:rsid w:val="001C7114"/>
    <w:rsid w:val="001D2BDE"/>
    <w:rsid w:val="001D2BFE"/>
    <w:rsid w:val="001D66FA"/>
    <w:rsid w:val="001D7A0F"/>
    <w:rsid w:val="001E0622"/>
    <w:rsid w:val="001E06E3"/>
    <w:rsid w:val="001E7895"/>
    <w:rsid w:val="001E7D80"/>
    <w:rsid w:val="001F0874"/>
    <w:rsid w:val="001F7F21"/>
    <w:rsid w:val="0020129F"/>
    <w:rsid w:val="002026B4"/>
    <w:rsid w:val="00203FF6"/>
    <w:rsid w:val="00211075"/>
    <w:rsid w:val="002148FE"/>
    <w:rsid w:val="00214F61"/>
    <w:rsid w:val="0021636B"/>
    <w:rsid w:val="00217AEB"/>
    <w:rsid w:val="00223419"/>
    <w:rsid w:val="00224639"/>
    <w:rsid w:val="002246F1"/>
    <w:rsid w:val="00231FB4"/>
    <w:rsid w:val="0023577A"/>
    <w:rsid w:val="00243793"/>
    <w:rsid w:val="0024552D"/>
    <w:rsid w:val="00247207"/>
    <w:rsid w:val="00251B8B"/>
    <w:rsid w:val="00253CE0"/>
    <w:rsid w:val="002559CF"/>
    <w:rsid w:val="00256276"/>
    <w:rsid w:val="002608B6"/>
    <w:rsid w:val="00262883"/>
    <w:rsid w:val="00267D58"/>
    <w:rsid w:val="00273408"/>
    <w:rsid w:val="00274788"/>
    <w:rsid w:val="002811C4"/>
    <w:rsid w:val="002834DD"/>
    <w:rsid w:val="002835B0"/>
    <w:rsid w:val="00287121"/>
    <w:rsid w:val="00292EED"/>
    <w:rsid w:val="002A44C0"/>
    <w:rsid w:val="002A4558"/>
    <w:rsid w:val="002A6B65"/>
    <w:rsid w:val="002A7B63"/>
    <w:rsid w:val="002B040C"/>
    <w:rsid w:val="002B17BF"/>
    <w:rsid w:val="002B1DAA"/>
    <w:rsid w:val="002B71B7"/>
    <w:rsid w:val="002C1BA9"/>
    <w:rsid w:val="002C1DC3"/>
    <w:rsid w:val="002C6371"/>
    <w:rsid w:val="002C66DF"/>
    <w:rsid w:val="002C7A27"/>
    <w:rsid w:val="002D5B81"/>
    <w:rsid w:val="002D6732"/>
    <w:rsid w:val="002E1657"/>
    <w:rsid w:val="002E2A6E"/>
    <w:rsid w:val="002E522A"/>
    <w:rsid w:val="002F05EF"/>
    <w:rsid w:val="002F0D8C"/>
    <w:rsid w:val="002F5B20"/>
    <w:rsid w:val="002F5DA2"/>
    <w:rsid w:val="002F667B"/>
    <w:rsid w:val="00303053"/>
    <w:rsid w:val="00304A42"/>
    <w:rsid w:val="00312F24"/>
    <w:rsid w:val="00317494"/>
    <w:rsid w:val="00317720"/>
    <w:rsid w:val="003228AE"/>
    <w:rsid w:val="003358A4"/>
    <w:rsid w:val="00336162"/>
    <w:rsid w:val="003408F8"/>
    <w:rsid w:val="0034140D"/>
    <w:rsid w:val="00341B28"/>
    <w:rsid w:val="0034330D"/>
    <w:rsid w:val="00343DE0"/>
    <w:rsid w:val="00345EB4"/>
    <w:rsid w:val="003506F6"/>
    <w:rsid w:val="00351E0F"/>
    <w:rsid w:val="0035367A"/>
    <w:rsid w:val="003559E8"/>
    <w:rsid w:val="00355FE0"/>
    <w:rsid w:val="00356246"/>
    <w:rsid w:val="003609B3"/>
    <w:rsid w:val="00365042"/>
    <w:rsid w:val="00367206"/>
    <w:rsid w:val="00372D1C"/>
    <w:rsid w:val="00376096"/>
    <w:rsid w:val="0037685E"/>
    <w:rsid w:val="00377FE6"/>
    <w:rsid w:val="00382E21"/>
    <w:rsid w:val="00382E8C"/>
    <w:rsid w:val="003855B4"/>
    <w:rsid w:val="003914DB"/>
    <w:rsid w:val="00392226"/>
    <w:rsid w:val="00393462"/>
    <w:rsid w:val="00397CD1"/>
    <w:rsid w:val="003A44A9"/>
    <w:rsid w:val="003A6119"/>
    <w:rsid w:val="003A6F5C"/>
    <w:rsid w:val="003B15AE"/>
    <w:rsid w:val="003B245C"/>
    <w:rsid w:val="003B2480"/>
    <w:rsid w:val="003B2D61"/>
    <w:rsid w:val="003B2DDB"/>
    <w:rsid w:val="003B31CF"/>
    <w:rsid w:val="003B79BD"/>
    <w:rsid w:val="003B7A5C"/>
    <w:rsid w:val="003B7AD2"/>
    <w:rsid w:val="003C3925"/>
    <w:rsid w:val="003D24CC"/>
    <w:rsid w:val="003D631E"/>
    <w:rsid w:val="003D6F3F"/>
    <w:rsid w:val="003E764A"/>
    <w:rsid w:val="003F01D7"/>
    <w:rsid w:val="003F0C2D"/>
    <w:rsid w:val="003F1C05"/>
    <w:rsid w:val="00406452"/>
    <w:rsid w:val="004101AA"/>
    <w:rsid w:val="004147E1"/>
    <w:rsid w:val="00416968"/>
    <w:rsid w:val="00417872"/>
    <w:rsid w:val="004314D3"/>
    <w:rsid w:val="00431FF9"/>
    <w:rsid w:val="00432AA2"/>
    <w:rsid w:val="00433A72"/>
    <w:rsid w:val="0043481B"/>
    <w:rsid w:val="00450483"/>
    <w:rsid w:val="00452940"/>
    <w:rsid w:val="0045486D"/>
    <w:rsid w:val="00454D8D"/>
    <w:rsid w:val="00456FF8"/>
    <w:rsid w:val="0046274C"/>
    <w:rsid w:val="00464709"/>
    <w:rsid w:val="00464737"/>
    <w:rsid w:val="00465E0E"/>
    <w:rsid w:val="0046771A"/>
    <w:rsid w:val="00471776"/>
    <w:rsid w:val="00471B40"/>
    <w:rsid w:val="00475F3A"/>
    <w:rsid w:val="00476E95"/>
    <w:rsid w:val="00486C92"/>
    <w:rsid w:val="004918D4"/>
    <w:rsid w:val="004938C0"/>
    <w:rsid w:val="00493A2B"/>
    <w:rsid w:val="00496EDB"/>
    <w:rsid w:val="004A05E8"/>
    <w:rsid w:val="004A076A"/>
    <w:rsid w:val="004A20E9"/>
    <w:rsid w:val="004A24A9"/>
    <w:rsid w:val="004A3725"/>
    <w:rsid w:val="004A3E40"/>
    <w:rsid w:val="004A425F"/>
    <w:rsid w:val="004A760B"/>
    <w:rsid w:val="004B339A"/>
    <w:rsid w:val="004C1EA6"/>
    <w:rsid w:val="004C2FA4"/>
    <w:rsid w:val="004C32F4"/>
    <w:rsid w:val="004C5844"/>
    <w:rsid w:val="004C585A"/>
    <w:rsid w:val="004C5B1B"/>
    <w:rsid w:val="004C71DE"/>
    <w:rsid w:val="004D1F16"/>
    <w:rsid w:val="004D3ED9"/>
    <w:rsid w:val="004D5750"/>
    <w:rsid w:val="004D57A4"/>
    <w:rsid w:val="004D6BB2"/>
    <w:rsid w:val="004E4CAF"/>
    <w:rsid w:val="004E7A8C"/>
    <w:rsid w:val="004E7CBB"/>
    <w:rsid w:val="004F4A71"/>
    <w:rsid w:val="004F4AE6"/>
    <w:rsid w:val="004F699A"/>
    <w:rsid w:val="004F7234"/>
    <w:rsid w:val="00503579"/>
    <w:rsid w:val="0050384A"/>
    <w:rsid w:val="0050431C"/>
    <w:rsid w:val="005051D8"/>
    <w:rsid w:val="00506ADD"/>
    <w:rsid w:val="00514404"/>
    <w:rsid w:val="00516A8B"/>
    <w:rsid w:val="00516B99"/>
    <w:rsid w:val="00520D47"/>
    <w:rsid w:val="00521A99"/>
    <w:rsid w:val="00524A7C"/>
    <w:rsid w:val="00545517"/>
    <w:rsid w:val="005466CB"/>
    <w:rsid w:val="00555EFD"/>
    <w:rsid w:val="0055728E"/>
    <w:rsid w:val="00565DA9"/>
    <w:rsid w:val="00572D05"/>
    <w:rsid w:val="00585228"/>
    <w:rsid w:val="005862D1"/>
    <w:rsid w:val="00590C34"/>
    <w:rsid w:val="00591872"/>
    <w:rsid w:val="00591C5E"/>
    <w:rsid w:val="00594F2F"/>
    <w:rsid w:val="00596557"/>
    <w:rsid w:val="005A3228"/>
    <w:rsid w:val="005A77C3"/>
    <w:rsid w:val="005C356C"/>
    <w:rsid w:val="005C3DD2"/>
    <w:rsid w:val="005D080A"/>
    <w:rsid w:val="005D3EEE"/>
    <w:rsid w:val="005D488D"/>
    <w:rsid w:val="005D52D1"/>
    <w:rsid w:val="005D61F7"/>
    <w:rsid w:val="005D7D96"/>
    <w:rsid w:val="005E060E"/>
    <w:rsid w:val="005E0708"/>
    <w:rsid w:val="005E382B"/>
    <w:rsid w:val="005F1D01"/>
    <w:rsid w:val="005F1FFB"/>
    <w:rsid w:val="005F2DED"/>
    <w:rsid w:val="005F322A"/>
    <w:rsid w:val="005F32ED"/>
    <w:rsid w:val="005F5E23"/>
    <w:rsid w:val="005F5EEC"/>
    <w:rsid w:val="005F61A7"/>
    <w:rsid w:val="00600A8D"/>
    <w:rsid w:val="00607D8F"/>
    <w:rsid w:val="00610711"/>
    <w:rsid w:val="00611105"/>
    <w:rsid w:val="00611D59"/>
    <w:rsid w:val="0061234B"/>
    <w:rsid w:val="00613D56"/>
    <w:rsid w:val="00614C05"/>
    <w:rsid w:val="0061549C"/>
    <w:rsid w:val="006154D1"/>
    <w:rsid w:val="00616852"/>
    <w:rsid w:val="0062181D"/>
    <w:rsid w:val="006238B7"/>
    <w:rsid w:val="00626CC1"/>
    <w:rsid w:val="0063124F"/>
    <w:rsid w:val="00637C4B"/>
    <w:rsid w:val="00644337"/>
    <w:rsid w:val="00646493"/>
    <w:rsid w:val="00651CF7"/>
    <w:rsid w:val="006533E3"/>
    <w:rsid w:val="006552D7"/>
    <w:rsid w:val="006564FE"/>
    <w:rsid w:val="00656FB0"/>
    <w:rsid w:val="00660236"/>
    <w:rsid w:val="006608F0"/>
    <w:rsid w:val="00661A95"/>
    <w:rsid w:val="00662AAC"/>
    <w:rsid w:val="00665338"/>
    <w:rsid w:val="00665456"/>
    <w:rsid w:val="00666D0C"/>
    <w:rsid w:val="0067108F"/>
    <w:rsid w:val="00672C17"/>
    <w:rsid w:val="00672C4D"/>
    <w:rsid w:val="0067464A"/>
    <w:rsid w:val="006749E2"/>
    <w:rsid w:val="00675D0E"/>
    <w:rsid w:val="00677B0C"/>
    <w:rsid w:val="00680A27"/>
    <w:rsid w:val="006810DA"/>
    <w:rsid w:val="00685B39"/>
    <w:rsid w:val="006878EB"/>
    <w:rsid w:val="00693968"/>
    <w:rsid w:val="00693C89"/>
    <w:rsid w:val="00696B14"/>
    <w:rsid w:val="006A04FD"/>
    <w:rsid w:val="006A15F3"/>
    <w:rsid w:val="006A2603"/>
    <w:rsid w:val="006A35E3"/>
    <w:rsid w:val="006B26BF"/>
    <w:rsid w:val="006B7AB5"/>
    <w:rsid w:val="006C17AF"/>
    <w:rsid w:val="006C3D26"/>
    <w:rsid w:val="006C70BE"/>
    <w:rsid w:val="006D06F8"/>
    <w:rsid w:val="006D120D"/>
    <w:rsid w:val="006D20EC"/>
    <w:rsid w:val="006D2189"/>
    <w:rsid w:val="006D273F"/>
    <w:rsid w:val="006D2ABB"/>
    <w:rsid w:val="006D5774"/>
    <w:rsid w:val="006D6107"/>
    <w:rsid w:val="006D6A0A"/>
    <w:rsid w:val="006D6A23"/>
    <w:rsid w:val="006D6E4C"/>
    <w:rsid w:val="006D7923"/>
    <w:rsid w:val="006D7C99"/>
    <w:rsid w:val="006E16AF"/>
    <w:rsid w:val="006E1F90"/>
    <w:rsid w:val="006E41D1"/>
    <w:rsid w:val="006E763F"/>
    <w:rsid w:val="006E7F1E"/>
    <w:rsid w:val="006F00EF"/>
    <w:rsid w:val="006F2DA1"/>
    <w:rsid w:val="006F435A"/>
    <w:rsid w:val="006F4552"/>
    <w:rsid w:val="006F5728"/>
    <w:rsid w:val="007009C9"/>
    <w:rsid w:val="00702B82"/>
    <w:rsid w:val="0070365C"/>
    <w:rsid w:val="00706601"/>
    <w:rsid w:val="00707969"/>
    <w:rsid w:val="00720336"/>
    <w:rsid w:val="007205D0"/>
    <w:rsid w:val="00723591"/>
    <w:rsid w:val="00725FEA"/>
    <w:rsid w:val="00730A64"/>
    <w:rsid w:val="00733D00"/>
    <w:rsid w:val="00735393"/>
    <w:rsid w:val="00744868"/>
    <w:rsid w:val="00746CBD"/>
    <w:rsid w:val="00747809"/>
    <w:rsid w:val="007507D7"/>
    <w:rsid w:val="007532F8"/>
    <w:rsid w:val="00753844"/>
    <w:rsid w:val="0075393F"/>
    <w:rsid w:val="0075533E"/>
    <w:rsid w:val="00761FE2"/>
    <w:rsid w:val="00762428"/>
    <w:rsid w:val="00763C92"/>
    <w:rsid w:val="00764FB6"/>
    <w:rsid w:val="00765FD9"/>
    <w:rsid w:val="0077440B"/>
    <w:rsid w:val="00774F0D"/>
    <w:rsid w:val="00777F09"/>
    <w:rsid w:val="007843C9"/>
    <w:rsid w:val="0078507C"/>
    <w:rsid w:val="00786891"/>
    <w:rsid w:val="0079055F"/>
    <w:rsid w:val="00790733"/>
    <w:rsid w:val="007977DE"/>
    <w:rsid w:val="007A1814"/>
    <w:rsid w:val="007A3E5A"/>
    <w:rsid w:val="007A5892"/>
    <w:rsid w:val="007A6EBC"/>
    <w:rsid w:val="007B2406"/>
    <w:rsid w:val="007B3444"/>
    <w:rsid w:val="007B5F60"/>
    <w:rsid w:val="007B61D6"/>
    <w:rsid w:val="007B741D"/>
    <w:rsid w:val="007C218A"/>
    <w:rsid w:val="007C4F22"/>
    <w:rsid w:val="007C5A8E"/>
    <w:rsid w:val="007D0143"/>
    <w:rsid w:val="007D6527"/>
    <w:rsid w:val="007E1897"/>
    <w:rsid w:val="007E19B0"/>
    <w:rsid w:val="007E19F5"/>
    <w:rsid w:val="007E1D23"/>
    <w:rsid w:val="007E7911"/>
    <w:rsid w:val="007F3F21"/>
    <w:rsid w:val="00800E78"/>
    <w:rsid w:val="00806205"/>
    <w:rsid w:val="00807344"/>
    <w:rsid w:val="008101AB"/>
    <w:rsid w:val="00811DD0"/>
    <w:rsid w:val="00812A33"/>
    <w:rsid w:val="00814223"/>
    <w:rsid w:val="0081494B"/>
    <w:rsid w:val="00820024"/>
    <w:rsid w:val="00820795"/>
    <w:rsid w:val="008222EE"/>
    <w:rsid w:val="008237B3"/>
    <w:rsid w:val="00823FFB"/>
    <w:rsid w:val="008242E3"/>
    <w:rsid w:val="0082530D"/>
    <w:rsid w:val="00827136"/>
    <w:rsid w:val="0083094B"/>
    <w:rsid w:val="00832262"/>
    <w:rsid w:val="0083251F"/>
    <w:rsid w:val="008327F4"/>
    <w:rsid w:val="00835F32"/>
    <w:rsid w:val="00835FEA"/>
    <w:rsid w:val="008418C5"/>
    <w:rsid w:val="00841DCE"/>
    <w:rsid w:val="00842C86"/>
    <w:rsid w:val="00843066"/>
    <w:rsid w:val="00843074"/>
    <w:rsid w:val="0084318A"/>
    <w:rsid w:val="00845A3E"/>
    <w:rsid w:val="00850218"/>
    <w:rsid w:val="008523B0"/>
    <w:rsid w:val="0085272D"/>
    <w:rsid w:val="008528F3"/>
    <w:rsid w:val="00853D57"/>
    <w:rsid w:val="008542F3"/>
    <w:rsid w:val="008549C1"/>
    <w:rsid w:val="00857606"/>
    <w:rsid w:val="00861E6E"/>
    <w:rsid w:val="00863F9D"/>
    <w:rsid w:val="00864D81"/>
    <w:rsid w:val="0086693F"/>
    <w:rsid w:val="00871AD9"/>
    <w:rsid w:val="00872C9C"/>
    <w:rsid w:val="008824F0"/>
    <w:rsid w:val="0088627B"/>
    <w:rsid w:val="00891300"/>
    <w:rsid w:val="008923FC"/>
    <w:rsid w:val="008933DC"/>
    <w:rsid w:val="00894817"/>
    <w:rsid w:val="008A3627"/>
    <w:rsid w:val="008A517B"/>
    <w:rsid w:val="008A6771"/>
    <w:rsid w:val="008B06BF"/>
    <w:rsid w:val="008B52FF"/>
    <w:rsid w:val="008B5CEE"/>
    <w:rsid w:val="008C25CA"/>
    <w:rsid w:val="008C3F5B"/>
    <w:rsid w:val="008C49A1"/>
    <w:rsid w:val="008C507E"/>
    <w:rsid w:val="008C66A6"/>
    <w:rsid w:val="008D0D9E"/>
    <w:rsid w:val="008D1899"/>
    <w:rsid w:val="008D38C8"/>
    <w:rsid w:val="008D3A28"/>
    <w:rsid w:val="008D425F"/>
    <w:rsid w:val="008E0531"/>
    <w:rsid w:val="008E1B15"/>
    <w:rsid w:val="008E2468"/>
    <w:rsid w:val="008E24D0"/>
    <w:rsid w:val="008E751C"/>
    <w:rsid w:val="008E7730"/>
    <w:rsid w:val="008F0175"/>
    <w:rsid w:val="008F6A4E"/>
    <w:rsid w:val="0090242D"/>
    <w:rsid w:val="00904AC3"/>
    <w:rsid w:val="00904E2B"/>
    <w:rsid w:val="00905A18"/>
    <w:rsid w:val="00906EEC"/>
    <w:rsid w:val="00906FDF"/>
    <w:rsid w:val="0091265F"/>
    <w:rsid w:val="00912886"/>
    <w:rsid w:val="009159EF"/>
    <w:rsid w:val="009170DE"/>
    <w:rsid w:val="00921470"/>
    <w:rsid w:val="009228EF"/>
    <w:rsid w:val="00922A2A"/>
    <w:rsid w:val="00925826"/>
    <w:rsid w:val="0092711D"/>
    <w:rsid w:val="00927C8A"/>
    <w:rsid w:val="0093340A"/>
    <w:rsid w:val="00934619"/>
    <w:rsid w:val="00936212"/>
    <w:rsid w:val="009377CC"/>
    <w:rsid w:val="009456BE"/>
    <w:rsid w:val="00947537"/>
    <w:rsid w:val="00950BF9"/>
    <w:rsid w:val="00955BD4"/>
    <w:rsid w:val="0095640C"/>
    <w:rsid w:val="00957FF5"/>
    <w:rsid w:val="009629CB"/>
    <w:rsid w:val="00963444"/>
    <w:rsid w:val="009635CB"/>
    <w:rsid w:val="009652C2"/>
    <w:rsid w:val="00966082"/>
    <w:rsid w:val="009660B1"/>
    <w:rsid w:val="009661E4"/>
    <w:rsid w:val="00967453"/>
    <w:rsid w:val="009727B0"/>
    <w:rsid w:val="00975CD6"/>
    <w:rsid w:val="00975D6E"/>
    <w:rsid w:val="00982072"/>
    <w:rsid w:val="00982FD0"/>
    <w:rsid w:val="00983E8A"/>
    <w:rsid w:val="009858C0"/>
    <w:rsid w:val="0099208A"/>
    <w:rsid w:val="009934B1"/>
    <w:rsid w:val="009950A7"/>
    <w:rsid w:val="009A0E51"/>
    <w:rsid w:val="009A3380"/>
    <w:rsid w:val="009A3916"/>
    <w:rsid w:val="009A41E9"/>
    <w:rsid w:val="009A598B"/>
    <w:rsid w:val="009B0E0C"/>
    <w:rsid w:val="009B3A6E"/>
    <w:rsid w:val="009B6482"/>
    <w:rsid w:val="009C0F40"/>
    <w:rsid w:val="009C115D"/>
    <w:rsid w:val="009C184C"/>
    <w:rsid w:val="009C260D"/>
    <w:rsid w:val="009C3DBC"/>
    <w:rsid w:val="009D0AFE"/>
    <w:rsid w:val="009D1499"/>
    <w:rsid w:val="009D163B"/>
    <w:rsid w:val="009D272F"/>
    <w:rsid w:val="009D374A"/>
    <w:rsid w:val="009D6F8B"/>
    <w:rsid w:val="009D7989"/>
    <w:rsid w:val="009E25DB"/>
    <w:rsid w:val="009E29F7"/>
    <w:rsid w:val="009E353B"/>
    <w:rsid w:val="009E40D7"/>
    <w:rsid w:val="009E57DE"/>
    <w:rsid w:val="009E62DC"/>
    <w:rsid w:val="009F269B"/>
    <w:rsid w:val="00A06DA8"/>
    <w:rsid w:val="00A1029F"/>
    <w:rsid w:val="00A21B10"/>
    <w:rsid w:val="00A225EC"/>
    <w:rsid w:val="00A25CDA"/>
    <w:rsid w:val="00A261F2"/>
    <w:rsid w:val="00A347F4"/>
    <w:rsid w:val="00A34DA9"/>
    <w:rsid w:val="00A35CC6"/>
    <w:rsid w:val="00A41617"/>
    <w:rsid w:val="00A42D1B"/>
    <w:rsid w:val="00A54BB1"/>
    <w:rsid w:val="00A61625"/>
    <w:rsid w:val="00A6208C"/>
    <w:rsid w:val="00A6262E"/>
    <w:rsid w:val="00A665AE"/>
    <w:rsid w:val="00A67B02"/>
    <w:rsid w:val="00A75346"/>
    <w:rsid w:val="00A77164"/>
    <w:rsid w:val="00A8073A"/>
    <w:rsid w:val="00A81D7B"/>
    <w:rsid w:val="00A868CC"/>
    <w:rsid w:val="00A86CE2"/>
    <w:rsid w:val="00A87BAA"/>
    <w:rsid w:val="00A9072C"/>
    <w:rsid w:val="00A91982"/>
    <w:rsid w:val="00A92324"/>
    <w:rsid w:val="00A92566"/>
    <w:rsid w:val="00A92C3A"/>
    <w:rsid w:val="00A94D4E"/>
    <w:rsid w:val="00A97E97"/>
    <w:rsid w:val="00AA0227"/>
    <w:rsid w:val="00AA0DA6"/>
    <w:rsid w:val="00AA10C0"/>
    <w:rsid w:val="00AA17DF"/>
    <w:rsid w:val="00AA247E"/>
    <w:rsid w:val="00AA5DBD"/>
    <w:rsid w:val="00AA609A"/>
    <w:rsid w:val="00AA7462"/>
    <w:rsid w:val="00AB04EE"/>
    <w:rsid w:val="00AB23FC"/>
    <w:rsid w:val="00AB3E60"/>
    <w:rsid w:val="00AC3D2C"/>
    <w:rsid w:val="00AC5E5B"/>
    <w:rsid w:val="00AC696B"/>
    <w:rsid w:val="00AD33F1"/>
    <w:rsid w:val="00AE4DC6"/>
    <w:rsid w:val="00AE53E8"/>
    <w:rsid w:val="00AE590C"/>
    <w:rsid w:val="00AE6DA8"/>
    <w:rsid w:val="00AF3183"/>
    <w:rsid w:val="00AF6EC3"/>
    <w:rsid w:val="00B00B5C"/>
    <w:rsid w:val="00B00B87"/>
    <w:rsid w:val="00B00C82"/>
    <w:rsid w:val="00B02DD7"/>
    <w:rsid w:val="00B14662"/>
    <w:rsid w:val="00B16B94"/>
    <w:rsid w:val="00B20212"/>
    <w:rsid w:val="00B22B0A"/>
    <w:rsid w:val="00B2760C"/>
    <w:rsid w:val="00B32BCA"/>
    <w:rsid w:val="00B33776"/>
    <w:rsid w:val="00B37090"/>
    <w:rsid w:val="00B41DEA"/>
    <w:rsid w:val="00B4622A"/>
    <w:rsid w:val="00B4651B"/>
    <w:rsid w:val="00B4704D"/>
    <w:rsid w:val="00B4780A"/>
    <w:rsid w:val="00B623B8"/>
    <w:rsid w:val="00B627A5"/>
    <w:rsid w:val="00B630BF"/>
    <w:rsid w:val="00B65721"/>
    <w:rsid w:val="00B6632A"/>
    <w:rsid w:val="00B66415"/>
    <w:rsid w:val="00B70E55"/>
    <w:rsid w:val="00B72BFF"/>
    <w:rsid w:val="00B72C44"/>
    <w:rsid w:val="00B735A1"/>
    <w:rsid w:val="00B739C9"/>
    <w:rsid w:val="00B76EEA"/>
    <w:rsid w:val="00B775C4"/>
    <w:rsid w:val="00B83773"/>
    <w:rsid w:val="00B92F82"/>
    <w:rsid w:val="00B92FAC"/>
    <w:rsid w:val="00B93522"/>
    <w:rsid w:val="00B93F77"/>
    <w:rsid w:val="00B94962"/>
    <w:rsid w:val="00B9670B"/>
    <w:rsid w:val="00B979D6"/>
    <w:rsid w:val="00BA0CFC"/>
    <w:rsid w:val="00BA17BE"/>
    <w:rsid w:val="00BA328C"/>
    <w:rsid w:val="00BB0553"/>
    <w:rsid w:val="00BB2E70"/>
    <w:rsid w:val="00BB32EB"/>
    <w:rsid w:val="00BB4023"/>
    <w:rsid w:val="00BC0BA0"/>
    <w:rsid w:val="00BC504F"/>
    <w:rsid w:val="00BD07E9"/>
    <w:rsid w:val="00BD599A"/>
    <w:rsid w:val="00BD62B7"/>
    <w:rsid w:val="00BE1430"/>
    <w:rsid w:val="00BE45CB"/>
    <w:rsid w:val="00BF474D"/>
    <w:rsid w:val="00C01787"/>
    <w:rsid w:val="00C0219E"/>
    <w:rsid w:val="00C04213"/>
    <w:rsid w:val="00C05B01"/>
    <w:rsid w:val="00C1117B"/>
    <w:rsid w:val="00C116B5"/>
    <w:rsid w:val="00C125AB"/>
    <w:rsid w:val="00C2106C"/>
    <w:rsid w:val="00C25B40"/>
    <w:rsid w:val="00C262FA"/>
    <w:rsid w:val="00C32351"/>
    <w:rsid w:val="00C4720E"/>
    <w:rsid w:val="00C475A4"/>
    <w:rsid w:val="00C47FD6"/>
    <w:rsid w:val="00C559C2"/>
    <w:rsid w:val="00C5665E"/>
    <w:rsid w:val="00C56966"/>
    <w:rsid w:val="00C5699C"/>
    <w:rsid w:val="00C64573"/>
    <w:rsid w:val="00C64740"/>
    <w:rsid w:val="00C669AB"/>
    <w:rsid w:val="00C70566"/>
    <w:rsid w:val="00C71E55"/>
    <w:rsid w:val="00C73B3F"/>
    <w:rsid w:val="00C7488F"/>
    <w:rsid w:val="00C74DC7"/>
    <w:rsid w:val="00C8049C"/>
    <w:rsid w:val="00C80C7F"/>
    <w:rsid w:val="00C83F24"/>
    <w:rsid w:val="00C87958"/>
    <w:rsid w:val="00C9720C"/>
    <w:rsid w:val="00CA05C1"/>
    <w:rsid w:val="00CA0FE7"/>
    <w:rsid w:val="00CA1C46"/>
    <w:rsid w:val="00CA2F82"/>
    <w:rsid w:val="00CA3588"/>
    <w:rsid w:val="00CC7335"/>
    <w:rsid w:val="00CD4A06"/>
    <w:rsid w:val="00CD5D55"/>
    <w:rsid w:val="00CE15C3"/>
    <w:rsid w:val="00CE4031"/>
    <w:rsid w:val="00CE744B"/>
    <w:rsid w:val="00CE7452"/>
    <w:rsid w:val="00CE7757"/>
    <w:rsid w:val="00CF18C7"/>
    <w:rsid w:val="00CF4D7B"/>
    <w:rsid w:val="00CF4F15"/>
    <w:rsid w:val="00CF681B"/>
    <w:rsid w:val="00CF7DB9"/>
    <w:rsid w:val="00D02C6A"/>
    <w:rsid w:val="00D0441D"/>
    <w:rsid w:val="00D06436"/>
    <w:rsid w:val="00D067C4"/>
    <w:rsid w:val="00D06D00"/>
    <w:rsid w:val="00D07218"/>
    <w:rsid w:val="00D17545"/>
    <w:rsid w:val="00D20E24"/>
    <w:rsid w:val="00D22CB1"/>
    <w:rsid w:val="00D23D14"/>
    <w:rsid w:val="00D25F81"/>
    <w:rsid w:val="00D303E5"/>
    <w:rsid w:val="00D30E52"/>
    <w:rsid w:val="00D3363A"/>
    <w:rsid w:val="00D34DC4"/>
    <w:rsid w:val="00D3581B"/>
    <w:rsid w:val="00D36DF0"/>
    <w:rsid w:val="00D415D9"/>
    <w:rsid w:val="00D43393"/>
    <w:rsid w:val="00D435B7"/>
    <w:rsid w:val="00D55113"/>
    <w:rsid w:val="00D6101C"/>
    <w:rsid w:val="00D63958"/>
    <w:rsid w:val="00D648D9"/>
    <w:rsid w:val="00D66A74"/>
    <w:rsid w:val="00D66D59"/>
    <w:rsid w:val="00D727B8"/>
    <w:rsid w:val="00D7646E"/>
    <w:rsid w:val="00D80DC0"/>
    <w:rsid w:val="00D82AE9"/>
    <w:rsid w:val="00D83950"/>
    <w:rsid w:val="00D83CF4"/>
    <w:rsid w:val="00D858D9"/>
    <w:rsid w:val="00D859FD"/>
    <w:rsid w:val="00D94BD6"/>
    <w:rsid w:val="00D95D73"/>
    <w:rsid w:val="00D97B65"/>
    <w:rsid w:val="00DA09A8"/>
    <w:rsid w:val="00DA312E"/>
    <w:rsid w:val="00DA537A"/>
    <w:rsid w:val="00DA573D"/>
    <w:rsid w:val="00DA6425"/>
    <w:rsid w:val="00DB0927"/>
    <w:rsid w:val="00DB258F"/>
    <w:rsid w:val="00DB417D"/>
    <w:rsid w:val="00DB6B13"/>
    <w:rsid w:val="00DC1BE0"/>
    <w:rsid w:val="00DC2659"/>
    <w:rsid w:val="00DC2A8F"/>
    <w:rsid w:val="00DD13AD"/>
    <w:rsid w:val="00DD6681"/>
    <w:rsid w:val="00DD6811"/>
    <w:rsid w:val="00DD6875"/>
    <w:rsid w:val="00DE101D"/>
    <w:rsid w:val="00DE2412"/>
    <w:rsid w:val="00DE4535"/>
    <w:rsid w:val="00DE72A3"/>
    <w:rsid w:val="00DF2A34"/>
    <w:rsid w:val="00DF7379"/>
    <w:rsid w:val="00E0003C"/>
    <w:rsid w:val="00E051C5"/>
    <w:rsid w:val="00E111D5"/>
    <w:rsid w:val="00E1293D"/>
    <w:rsid w:val="00E15BF7"/>
    <w:rsid w:val="00E15F52"/>
    <w:rsid w:val="00E17726"/>
    <w:rsid w:val="00E21E34"/>
    <w:rsid w:val="00E307EB"/>
    <w:rsid w:val="00E32228"/>
    <w:rsid w:val="00E36059"/>
    <w:rsid w:val="00E46F1E"/>
    <w:rsid w:val="00E47401"/>
    <w:rsid w:val="00E51F4A"/>
    <w:rsid w:val="00E52116"/>
    <w:rsid w:val="00E52401"/>
    <w:rsid w:val="00E526C7"/>
    <w:rsid w:val="00E53AF0"/>
    <w:rsid w:val="00E547C2"/>
    <w:rsid w:val="00E563DC"/>
    <w:rsid w:val="00E56682"/>
    <w:rsid w:val="00E57624"/>
    <w:rsid w:val="00E577F1"/>
    <w:rsid w:val="00E6073B"/>
    <w:rsid w:val="00E616AA"/>
    <w:rsid w:val="00E624BD"/>
    <w:rsid w:val="00E62754"/>
    <w:rsid w:val="00E62D18"/>
    <w:rsid w:val="00E666C7"/>
    <w:rsid w:val="00E66EDC"/>
    <w:rsid w:val="00E757EB"/>
    <w:rsid w:val="00E82800"/>
    <w:rsid w:val="00E83A2B"/>
    <w:rsid w:val="00E850E6"/>
    <w:rsid w:val="00E86AD8"/>
    <w:rsid w:val="00E87708"/>
    <w:rsid w:val="00E941A0"/>
    <w:rsid w:val="00EA032C"/>
    <w:rsid w:val="00EA19F4"/>
    <w:rsid w:val="00EA23E3"/>
    <w:rsid w:val="00EA2BDD"/>
    <w:rsid w:val="00EA519B"/>
    <w:rsid w:val="00EA5CB6"/>
    <w:rsid w:val="00EA68E3"/>
    <w:rsid w:val="00EB3D42"/>
    <w:rsid w:val="00EB52E8"/>
    <w:rsid w:val="00EC1E46"/>
    <w:rsid w:val="00EC1F80"/>
    <w:rsid w:val="00ED1118"/>
    <w:rsid w:val="00ED1881"/>
    <w:rsid w:val="00ED20A9"/>
    <w:rsid w:val="00ED500F"/>
    <w:rsid w:val="00EE062E"/>
    <w:rsid w:val="00EF64B9"/>
    <w:rsid w:val="00F10E5A"/>
    <w:rsid w:val="00F12A9F"/>
    <w:rsid w:val="00F14D7D"/>
    <w:rsid w:val="00F20411"/>
    <w:rsid w:val="00F23A66"/>
    <w:rsid w:val="00F24A19"/>
    <w:rsid w:val="00F33BB6"/>
    <w:rsid w:val="00F406A3"/>
    <w:rsid w:val="00F40BF6"/>
    <w:rsid w:val="00F4419F"/>
    <w:rsid w:val="00F44667"/>
    <w:rsid w:val="00F448F1"/>
    <w:rsid w:val="00F45295"/>
    <w:rsid w:val="00F47661"/>
    <w:rsid w:val="00F511AD"/>
    <w:rsid w:val="00F5184C"/>
    <w:rsid w:val="00F52D54"/>
    <w:rsid w:val="00F549A7"/>
    <w:rsid w:val="00F55C2C"/>
    <w:rsid w:val="00F632A6"/>
    <w:rsid w:val="00F661CB"/>
    <w:rsid w:val="00F662F6"/>
    <w:rsid w:val="00F66452"/>
    <w:rsid w:val="00F7042B"/>
    <w:rsid w:val="00F75D24"/>
    <w:rsid w:val="00F779EF"/>
    <w:rsid w:val="00F80EA8"/>
    <w:rsid w:val="00F82FBB"/>
    <w:rsid w:val="00F83BEA"/>
    <w:rsid w:val="00F8613B"/>
    <w:rsid w:val="00F86696"/>
    <w:rsid w:val="00F9085A"/>
    <w:rsid w:val="00F90E04"/>
    <w:rsid w:val="00F91AC2"/>
    <w:rsid w:val="00F93C12"/>
    <w:rsid w:val="00F94638"/>
    <w:rsid w:val="00F94754"/>
    <w:rsid w:val="00F95281"/>
    <w:rsid w:val="00F95CE8"/>
    <w:rsid w:val="00FA0065"/>
    <w:rsid w:val="00FA1577"/>
    <w:rsid w:val="00FA4BF8"/>
    <w:rsid w:val="00FB2A03"/>
    <w:rsid w:val="00FB4955"/>
    <w:rsid w:val="00FB50FC"/>
    <w:rsid w:val="00FB657E"/>
    <w:rsid w:val="00FC351D"/>
    <w:rsid w:val="00FC5F1E"/>
    <w:rsid w:val="00FD0097"/>
    <w:rsid w:val="00FD1900"/>
    <w:rsid w:val="00FD5F32"/>
    <w:rsid w:val="00FD69DE"/>
    <w:rsid w:val="00FE06B1"/>
    <w:rsid w:val="00FE0ABB"/>
    <w:rsid w:val="00FE3879"/>
    <w:rsid w:val="00FE6356"/>
    <w:rsid w:val="00FF5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1610"/>
  <w15:docId w15:val="{C129AAD0-3F8A-484E-807A-8EE7AAAE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B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824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1B62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11075"/>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link w:val="Nagwek4Znak"/>
    <w:autoRedefine/>
    <w:unhideWhenUsed/>
    <w:qFormat/>
    <w:rsid w:val="004E7CBB"/>
    <w:pPr>
      <w:keepNext/>
      <w:tabs>
        <w:tab w:val="num" w:pos="864"/>
      </w:tabs>
      <w:spacing w:before="60" w:after="60"/>
      <w:ind w:left="864" w:hanging="864"/>
      <w:outlineLvl w:val="3"/>
    </w:pPr>
    <w:rPr>
      <w:bCs/>
      <w:lang w:val="x-none" w:eastAsia="x-none"/>
    </w:rPr>
  </w:style>
  <w:style w:type="paragraph" w:styleId="Nagwek5">
    <w:name w:val="heading 5"/>
    <w:basedOn w:val="Normalny"/>
    <w:next w:val="Normalny"/>
    <w:link w:val="Nagwek5Znak"/>
    <w:unhideWhenUsed/>
    <w:qFormat/>
    <w:rsid w:val="004E7CBB"/>
    <w:pPr>
      <w:tabs>
        <w:tab w:val="num" w:pos="1008"/>
      </w:tabs>
      <w:spacing w:before="240" w:after="60"/>
      <w:ind w:left="1008" w:hanging="1008"/>
      <w:outlineLvl w:val="4"/>
    </w:pPr>
    <w:rPr>
      <w:b/>
      <w:bCs/>
      <w:i/>
      <w:iCs/>
      <w:sz w:val="26"/>
      <w:szCs w:val="26"/>
      <w:lang w:val="x-none" w:eastAsia="x-none"/>
    </w:rPr>
  </w:style>
  <w:style w:type="paragraph" w:styleId="Nagwek6">
    <w:name w:val="heading 6"/>
    <w:basedOn w:val="Normalny"/>
    <w:next w:val="Normalny"/>
    <w:link w:val="Nagwek6Znak"/>
    <w:unhideWhenUsed/>
    <w:qFormat/>
    <w:rsid w:val="009A338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091B61"/>
    <w:pPr>
      <w:keepNext/>
      <w:overflowPunct w:val="0"/>
      <w:autoSpaceDE w:val="0"/>
      <w:autoSpaceDN w:val="0"/>
      <w:adjustRightInd w:val="0"/>
      <w:jc w:val="both"/>
      <w:outlineLvl w:val="6"/>
    </w:pPr>
    <w:rPr>
      <w:noProof/>
    </w:rPr>
  </w:style>
  <w:style w:type="paragraph" w:styleId="Nagwek8">
    <w:name w:val="heading 8"/>
    <w:basedOn w:val="Normalny"/>
    <w:next w:val="Normalny"/>
    <w:link w:val="Nagwek8Znak"/>
    <w:unhideWhenUsed/>
    <w:qFormat/>
    <w:rsid w:val="004E7CBB"/>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unhideWhenUsed/>
    <w:qFormat/>
    <w:rsid w:val="004E7CBB"/>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91B61"/>
    <w:pPr>
      <w:spacing w:after="0" w:line="240" w:lineRule="auto"/>
    </w:pPr>
  </w:style>
  <w:style w:type="character" w:customStyle="1" w:styleId="Nagwek7Znak">
    <w:name w:val="Nagłówek 7 Znak"/>
    <w:basedOn w:val="Domylnaczcionkaakapitu"/>
    <w:link w:val="Nagwek7"/>
    <w:rsid w:val="00091B61"/>
    <w:rPr>
      <w:rFonts w:ascii="Times New Roman" w:eastAsia="Times New Roman" w:hAnsi="Times New Roman" w:cs="Times New Roman"/>
      <w:noProof/>
      <w:sz w:val="24"/>
      <w:szCs w:val="24"/>
      <w:lang w:eastAsia="pl-PL"/>
    </w:rPr>
  </w:style>
  <w:style w:type="paragraph" w:styleId="Akapitzlist">
    <w:name w:val="List Paragraph"/>
    <w:aliases w:val="normalny tekst,Akapit z listą1,Numerowanie,Akapit z listą BS,Kolorowa lista — akcent 11,L1,List Paragraph,2 heading,A_wyliczenie,K-P_odwolanie,Akapit z listą5,maz_wyliczenie,opis dzialania"/>
    <w:basedOn w:val="Normalny"/>
    <w:link w:val="AkapitzlistZnak"/>
    <w:uiPriority w:val="34"/>
    <w:qFormat/>
    <w:rsid w:val="007E7911"/>
    <w:pPr>
      <w:ind w:left="708"/>
    </w:pPr>
  </w:style>
  <w:style w:type="character" w:customStyle="1" w:styleId="Nagwek1Znak">
    <w:name w:val="Nagłówek 1 Znak"/>
    <w:basedOn w:val="Domylnaczcionkaakapitu"/>
    <w:link w:val="Nagwek1"/>
    <w:rsid w:val="008824F0"/>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8824F0"/>
    <w:pPr>
      <w:spacing w:line="259" w:lineRule="auto"/>
      <w:outlineLvl w:val="9"/>
    </w:pPr>
  </w:style>
  <w:style w:type="paragraph" w:styleId="Spistreci1">
    <w:name w:val="toc 1"/>
    <w:basedOn w:val="Normalny"/>
    <w:next w:val="Normalny"/>
    <w:autoRedefine/>
    <w:uiPriority w:val="39"/>
    <w:unhideWhenUsed/>
    <w:rsid w:val="00036FB6"/>
    <w:pPr>
      <w:tabs>
        <w:tab w:val="left" w:pos="440"/>
        <w:tab w:val="left" w:pos="1100"/>
        <w:tab w:val="right" w:leader="dot" w:pos="9628"/>
      </w:tabs>
      <w:spacing w:before="240" w:after="360" w:line="360" w:lineRule="auto"/>
      <w:jc w:val="both"/>
    </w:pPr>
  </w:style>
  <w:style w:type="character" w:styleId="Hipercze">
    <w:name w:val="Hyperlink"/>
    <w:basedOn w:val="Domylnaczcionkaakapitu"/>
    <w:uiPriority w:val="99"/>
    <w:unhideWhenUsed/>
    <w:rsid w:val="008824F0"/>
    <w:rPr>
      <w:color w:val="0563C1" w:themeColor="hyperlink"/>
      <w:u w:val="single"/>
    </w:rPr>
  </w:style>
  <w:style w:type="paragraph" w:styleId="Nagwek">
    <w:name w:val="header"/>
    <w:basedOn w:val="Normalny"/>
    <w:link w:val="NagwekZnak"/>
    <w:unhideWhenUsed/>
    <w:rsid w:val="008824F0"/>
    <w:pPr>
      <w:tabs>
        <w:tab w:val="center" w:pos="4536"/>
        <w:tab w:val="right" w:pos="9072"/>
      </w:tabs>
    </w:pPr>
  </w:style>
  <w:style w:type="character" w:customStyle="1" w:styleId="NagwekZnak">
    <w:name w:val="Nagłówek Znak"/>
    <w:basedOn w:val="Domylnaczcionkaakapitu"/>
    <w:link w:val="Nagwek"/>
    <w:uiPriority w:val="99"/>
    <w:rsid w:val="008824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24F0"/>
    <w:pPr>
      <w:tabs>
        <w:tab w:val="center" w:pos="4536"/>
        <w:tab w:val="right" w:pos="9072"/>
      </w:tabs>
    </w:pPr>
  </w:style>
  <w:style w:type="character" w:customStyle="1" w:styleId="StopkaZnak">
    <w:name w:val="Stopka Znak"/>
    <w:basedOn w:val="Domylnaczcionkaakapitu"/>
    <w:link w:val="Stopka"/>
    <w:uiPriority w:val="99"/>
    <w:rsid w:val="008824F0"/>
    <w:rPr>
      <w:rFonts w:ascii="Times New Roman" w:eastAsia="Times New Roman" w:hAnsi="Times New Roman" w:cs="Times New Roman"/>
      <w:sz w:val="24"/>
      <w:szCs w:val="24"/>
      <w:lang w:eastAsia="pl-PL"/>
    </w:rPr>
  </w:style>
  <w:style w:type="table" w:styleId="Tabela-Siatka">
    <w:name w:val="Table Grid"/>
    <w:basedOn w:val="Standardowy"/>
    <w:uiPriority w:val="39"/>
    <w:rsid w:val="008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9"/>
    <w:semiHidden/>
    <w:rsid w:val="009A3380"/>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9A3380"/>
    <w:pPr>
      <w:widowControl w:val="0"/>
      <w:autoSpaceDE w:val="0"/>
      <w:autoSpaceDN w:val="0"/>
      <w:adjustRightInd w:val="0"/>
      <w:jc w:val="both"/>
    </w:pPr>
    <w:rPr>
      <w:rFonts w:ascii="Arial" w:hAnsi="Arial" w:cs="Arial"/>
      <w:noProof/>
    </w:rPr>
  </w:style>
  <w:style w:type="character" w:customStyle="1" w:styleId="TekstpodstawowyZnak">
    <w:name w:val="Tekst podstawowy Znak"/>
    <w:basedOn w:val="Domylnaczcionkaakapitu"/>
    <w:link w:val="Tekstpodstawowy"/>
    <w:uiPriority w:val="99"/>
    <w:rsid w:val="009A3380"/>
    <w:rPr>
      <w:rFonts w:ascii="Arial" w:eastAsia="Times New Roman" w:hAnsi="Arial" w:cs="Arial"/>
      <w:noProof/>
      <w:sz w:val="24"/>
      <w:szCs w:val="24"/>
      <w:lang w:eastAsia="pl-PL"/>
    </w:rPr>
  </w:style>
  <w:style w:type="character" w:styleId="Uwydatnienie">
    <w:name w:val="Emphasis"/>
    <w:basedOn w:val="Domylnaczcionkaakapitu"/>
    <w:uiPriority w:val="20"/>
    <w:qFormat/>
    <w:rsid w:val="007B2406"/>
    <w:rPr>
      <w:i/>
      <w:iCs/>
    </w:rPr>
  </w:style>
  <w:style w:type="character" w:customStyle="1" w:styleId="Nagwek2Znak">
    <w:name w:val="Nagłówek 2 Znak"/>
    <w:basedOn w:val="Domylnaczcionkaakapitu"/>
    <w:link w:val="Nagwek2"/>
    <w:uiPriority w:val="9"/>
    <w:rsid w:val="001B62B5"/>
    <w:rPr>
      <w:rFonts w:asciiTheme="majorHAnsi" w:eastAsiaTheme="majorEastAsia" w:hAnsiTheme="majorHAnsi" w:cstheme="majorBidi"/>
      <w:color w:val="2E74B5" w:themeColor="accent1" w:themeShade="BF"/>
      <w:sz w:val="26"/>
      <w:szCs w:val="26"/>
      <w:lang w:eastAsia="pl-PL"/>
    </w:rPr>
  </w:style>
  <w:style w:type="paragraph" w:customStyle="1" w:styleId="Podpiszwyky">
    <w:name w:val="Podpis zwykły"/>
    <w:basedOn w:val="Normalny"/>
    <w:rsid w:val="00B627A5"/>
    <w:pPr>
      <w:spacing w:line="360" w:lineRule="auto"/>
      <w:ind w:left="4820" w:right="567"/>
      <w:jc w:val="both"/>
    </w:pPr>
    <w:rPr>
      <w:szCs w:val="20"/>
    </w:rPr>
  </w:style>
  <w:style w:type="character" w:customStyle="1" w:styleId="Link">
    <w:name w:val="Link"/>
    <w:rsid w:val="00B72BFF"/>
    <w:rPr>
      <w:color w:val="0000FF"/>
      <w:u w:val="single" w:color="0000FF"/>
    </w:rPr>
  </w:style>
  <w:style w:type="character" w:customStyle="1" w:styleId="None">
    <w:name w:val="None"/>
    <w:rsid w:val="00B72BFF"/>
  </w:style>
  <w:style w:type="paragraph" w:customStyle="1" w:styleId="bold">
    <w:name w:val="bold"/>
    <w:basedOn w:val="Normalny"/>
    <w:rsid w:val="00514404"/>
    <w:pPr>
      <w:ind w:left="225"/>
    </w:pPr>
    <w:rPr>
      <w:b/>
      <w:bCs/>
    </w:rPr>
  </w:style>
  <w:style w:type="paragraph" w:styleId="Tekstdymka">
    <w:name w:val="Balloon Text"/>
    <w:basedOn w:val="Normalny"/>
    <w:link w:val="TekstdymkaZnak"/>
    <w:uiPriority w:val="99"/>
    <w:semiHidden/>
    <w:unhideWhenUsed/>
    <w:rsid w:val="00D94BD6"/>
    <w:rPr>
      <w:rFonts w:ascii="Tahoma" w:hAnsi="Tahoma" w:cs="Tahoma"/>
      <w:sz w:val="16"/>
      <w:szCs w:val="16"/>
    </w:rPr>
  </w:style>
  <w:style w:type="character" w:customStyle="1" w:styleId="TekstdymkaZnak">
    <w:name w:val="Tekst dymka Znak"/>
    <w:basedOn w:val="Domylnaczcionkaakapitu"/>
    <w:link w:val="Tekstdymka"/>
    <w:uiPriority w:val="99"/>
    <w:semiHidden/>
    <w:rsid w:val="00D94BD6"/>
    <w:rPr>
      <w:rFonts w:ascii="Tahoma" w:eastAsia="Times New Roman" w:hAnsi="Tahoma" w:cs="Tahoma"/>
      <w:sz w:val="16"/>
      <w:szCs w:val="16"/>
      <w:lang w:eastAsia="pl-PL"/>
    </w:rPr>
  </w:style>
  <w:style w:type="character" w:customStyle="1" w:styleId="AkapitzlistZnak">
    <w:name w:val="Akapit z listą Znak"/>
    <w:aliases w:val="normalny tekst Znak,Akapit z listą1 Znak,Numerowanie Znak,Akapit z listą BS Znak,Kolorowa lista — akcent 11 Znak,L1 Znak,List Paragraph Znak,2 heading Znak,A_wyliczenie Znak,K-P_odwolanie Znak,Akapit z listą5 Znak,maz_wyliczenie Znak"/>
    <w:link w:val="Akapitzlist"/>
    <w:uiPriority w:val="34"/>
    <w:qFormat/>
    <w:locked/>
    <w:rsid w:val="00D94BD6"/>
    <w:rPr>
      <w:rFonts w:ascii="Times New Roman" w:eastAsia="Times New Roman" w:hAnsi="Times New Roman" w:cs="Times New Roman"/>
      <w:sz w:val="24"/>
      <w:szCs w:val="24"/>
      <w:lang w:eastAsia="pl-PL"/>
    </w:rPr>
  </w:style>
  <w:style w:type="paragraph" w:styleId="NormalnyWeb">
    <w:name w:val="Normal (Web)"/>
    <w:basedOn w:val="Normalny"/>
    <w:uiPriority w:val="99"/>
    <w:rsid w:val="00D94BD6"/>
    <w:pPr>
      <w:suppressAutoHyphens/>
      <w:spacing w:before="280" w:after="119"/>
    </w:pPr>
    <w:rPr>
      <w:lang w:eastAsia="ar-SA"/>
    </w:rPr>
  </w:style>
  <w:style w:type="paragraph" w:customStyle="1" w:styleId="Nagwek21">
    <w:name w:val="Nagłówek 21"/>
    <w:basedOn w:val="Normalny"/>
    <w:unhideWhenUsed/>
    <w:qFormat/>
    <w:rsid w:val="00D648D9"/>
    <w:pPr>
      <w:keepNext/>
      <w:tabs>
        <w:tab w:val="left" w:pos="360"/>
      </w:tabs>
      <w:overflowPunct w:val="0"/>
      <w:ind w:left="360" w:hanging="360"/>
    </w:pPr>
    <w:rPr>
      <w:b/>
      <w:bCs/>
      <w:color w:val="00000A"/>
      <w:sz w:val="20"/>
      <w:szCs w:val="20"/>
    </w:rPr>
  </w:style>
  <w:style w:type="character" w:customStyle="1" w:styleId="ng-binding">
    <w:name w:val="ng-binding"/>
    <w:basedOn w:val="Domylnaczcionkaakapitu"/>
    <w:rsid w:val="005862D1"/>
  </w:style>
  <w:style w:type="character" w:customStyle="1" w:styleId="ng-scope">
    <w:name w:val="ng-scope"/>
    <w:basedOn w:val="Domylnaczcionkaakapitu"/>
    <w:rsid w:val="005862D1"/>
  </w:style>
  <w:style w:type="character" w:customStyle="1" w:styleId="Nagwek3Znak">
    <w:name w:val="Nagłówek 3 Znak"/>
    <w:basedOn w:val="Domylnaczcionkaakapitu"/>
    <w:link w:val="Nagwek3"/>
    <w:uiPriority w:val="9"/>
    <w:semiHidden/>
    <w:rsid w:val="00211075"/>
    <w:rPr>
      <w:rFonts w:asciiTheme="majorHAnsi" w:eastAsiaTheme="majorEastAsia" w:hAnsiTheme="majorHAnsi" w:cstheme="majorBidi"/>
      <w:b/>
      <w:bCs/>
      <w:color w:val="5B9BD5" w:themeColor="accent1"/>
      <w:sz w:val="24"/>
      <w:szCs w:val="24"/>
      <w:lang w:eastAsia="pl-PL"/>
    </w:rPr>
  </w:style>
  <w:style w:type="paragraph" w:styleId="Tekstprzypisukocowego">
    <w:name w:val="endnote text"/>
    <w:basedOn w:val="Normalny"/>
    <w:link w:val="TekstprzypisukocowegoZnak"/>
    <w:uiPriority w:val="99"/>
    <w:semiHidden/>
    <w:unhideWhenUsed/>
    <w:rsid w:val="006E7F1E"/>
    <w:rPr>
      <w:sz w:val="20"/>
      <w:szCs w:val="20"/>
    </w:rPr>
  </w:style>
  <w:style w:type="character" w:customStyle="1" w:styleId="TekstprzypisukocowegoZnak">
    <w:name w:val="Tekst przypisu końcowego Znak"/>
    <w:basedOn w:val="Domylnaczcionkaakapitu"/>
    <w:link w:val="Tekstprzypisukocowego"/>
    <w:uiPriority w:val="99"/>
    <w:semiHidden/>
    <w:rsid w:val="006E7F1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F1E"/>
    <w:rPr>
      <w:vertAlign w:val="superscript"/>
    </w:rPr>
  </w:style>
  <w:style w:type="paragraph" w:styleId="Zwykytekst">
    <w:name w:val="Plain Text"/>
    <w:basedOn w:val="Normalny"/>
    <w:link w:val="ZwykytekstZnak"/>
    <w:unhideWhenUsed/>
    <w:rsid w:val="00345EB4"/>
    <w:rPr>
      <w:rFonts w:ascii="Courier New" w:hAnsi="Courier New" w:cs="Courier New"/>
      <w:sz w:val="20"/>
      <w:szCs w:val="20"/>
    </w:rPr>
  </w:style>
  <w:style w:type="character" w:customStyle="1" w:styleId="ZwykytekstZnak">
    <w:name w:val="Zwykły tekst Znak"/>
    <w:basedOn w:val="Domylnaczcionkaakapitu"/>
    <w:link w:val="Zwykytekst"/>
    <w:rsid w:val="00345EB4"/>
    <w:rPr>
      <w:rFonts w:ascii="Courier New" w:eastAsia="Times New Roman" w:hAnsi="Courier New" w:cs="Courier New"/>
      <w:sz w:val="20"/>
      <w:szCs w:val="20"/>
      <w:lang w:eastAsia="pl-PL"/>
    </w:rPr>
  </w:style>
  <w:style w:type="character" w:customStyle="1" w:styleId="Nagwek4Znak">
    <w:name w:val="Nagłówek 4 Znak"/>
    <w:basedOn w:val="Domylnaczcionkaakapitu"/>
    <w:link w:val="Nagwek4"/>
    <w:semiHidden/>
    <w:rsid w:val="004E7CBB"/>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semiHidden/>
    <w:rsid w:val="004E7CBB"/>
    <w:rPr>
      <w:rFonts w:ascii="Times New Roman" w:eastAsia="Times New Roman" w:hAnsi="Times New Roman" w:cs="Times New Roman"/>
      <w:b/>
      <w:bCs/>
      <w:i/>
      <w:iCs/>
      <w:sz w:val="26"/>
      <w:szCs w:val="26"/>
      <w:lang w:val="x-none" w:eastAsia="x-none"/>
    </w:rPr>
  </w:style>
  <w:style w:type="character" w:customStyle="1" w:styleId="Nagwek8Znak">
    <w:name w:val="Nagłówek 8 Znak"/>
    <w:basedOn w:val="Domylnaczcionkaakapitu"/>
    <w:link w:val="Nagwek8"/>
    <w:semiHidden/>
    <w:rsid w:val="004E7CBB"/>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semiHidden/>
    <w:rsid w:val="004E7CBB"/>
    <w:rPr>
      <w:rFonts w:ascii="Arial" w:eastAsia="Times New Roman" w:hAnsi="Arial" w:cs="Times New Roman"/>
      <w:lang w:val="x-none" w:eastAsia="x-none"/>
    </w:rPr>
  </w:style>
  <w:style w:type="character" w:customStyle="1" w:styleId="Nierozpoznanawzmianka1">
    <w:name w:val="Nierozpoznana wzmianka1"/>
    <w:basedOn w:val="Domylnaczcionkaakapitu"/>
    <w:uiPriority w:val="99"/>
    <w:semiHidden/>
    <w:unhideWhenUsed/>
    <w:rsid w:val="00456FF8"/>
    <w:rPr>
      <w:color w:val="605E5C"/>
      <w:shd w:val="clear" w:color="auto" w:fill="E1DFDD"/>
    </w:rPr>
  </w:style>
  <w:style w:type="numbering" w:customStyle="1" w:styleId="Styl1">
    <w:name w:val="Styl1"/>
    <w:uiPriority w:val="99"/>
    <w:rsid w:val="00D07218"/>
    <w:pPr>
      <w:numPr>
        <w:numId w:val="10"/>
      </w:numPr>
    </w:pPr>
  </w:style>
  <w:style w:type="character" w:customStyle="1" w:styleId="Nierozpoznanawzmianka2">
    <w:name w:val="Nierozpoznana wzmianka2"/>
    <w:basedOn w:val="Domylnaczcionkaakapitu"/>
    <w:uiPriority w:val="99"/>
    <w:semiHidden/>
    <w:unhideWhenUsed/>
    <w:rsid w:val="002C6371"/>
    <w:rPr>
      <w:color w:val="605E5C"/>
      <w:shd w:val="clear" w:color="auto" w:fill="E1DFDD"/>
    </w:rPr>
  </w:style>
  <w:style w:type="paragraph" w:styleId="Spistreci2">
    <w:name w:val="toc 2"/>
    <w:basedOn w:val="Normalny"/>
    <w:next w:val="Normalny"/>
    <w:autoRedefine/>
    <w:uiPriority w:val="39"/>
    <w:unhideWhenUsed/>
    <w:rsid w:val="000E5125"/>
    <w:pPr>
      <w:spacing w:after="100"/>
      <w:ind w:left="240"/>
    </w:pPr>
  </w:style>
  <w:style w:type="character" w:customStyle="1" w:styleId="Nierozpoznanawzmianka3">
    <w:name w:val="Nierozpoznana wzmianka3"/>
    <w:basedOn w:val="Domylnaczcionkaakapitu"/>
    <w:uiPriority w:val="99"/>
    <w:semiHidden/>
    <w:unhideWhenUsed/>
    <w:rsid w:val="00131CF6"/>
    <w:rPr>
      <w:color w:val="605E5C"/>
      <w:shd w:val="clear" w:color="auto" w:fill="E1DFDD"/>
    </w:rPr>
  </w:style>
  <w:style w:type="paragraph" w:styleId="Tytu">
    <w:name w:val="Title"/>
    <w:basedOn w:val="Normalny"/>
    <w:next w:val="Normalny"/>
    <w:link w:val="TytuZnak"/>
    <w:autoRedefine/>
    <w:qFormat/>
    <w:rsid w:val="00135AB4"/>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35AB4"/>
    <w:rPr>
      <w:rFonts w:ascii="Times New Roman" w:eastAsia="Times New Roman" w:hAnsi="Times New Roman" w:cs="Arial"/>
      <w:b/>
      <w:bCs/>
      <w:kern w:val="28"/>
      <w:sz w:val="32"/>
      <w:szCs w:val="32"/>
      <w:lang w:eastAsia="pl-PL"/>
    </w:rPr>
  </w:style>
  <w:style w:type="table" w:customStyle="1" w:styleId="Tabela-Siatka1">
    <w:name w:val="Tabela - Siatka1"/>
    <w:basedOn w:val="Standardowy"/>
    <w:next w:val="Tabela-Siatka"/>
    <w:uiPriority w:val="39"/>
    <w:rsid w:val="004A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932E4"/>
    <w:pPr>
      <w:spacing w:after="120" w:line="480" w:lineRule="auto"/>
    </w:pPr>
  </w:style>
  <w:style w:type="character" w:customStyle="1" w:styleId="Tekstpodstawowy2Znak">
    <w:name w:val="Tekst podstawowy 2 Znak"/>
    <w:basedOn w:val="Domylnaczcionkaakapitu"/>
    <w:link w:val="Tekstpodstawowy2"/>
    <w:uiPriority w:val="99"/>
    <w:semiHidden/>
    <w:rsid w:val="000932E4"/>
    <w:rPr>
      <w:rFonts w:ascii="Times New Roman" w:eastAsia="Times New Roman" w:hAnsi="Times New Roman" w:cs="Times New Roman"/>
      <w:sz w:val="24"/>
      <w:szCs w:val="24"/>
      <w:lang w:eastAsia="pl-PL"/>
    </w:rPr>
  </w:style>
  <w:style w:type="paragraph" w:customStyle="1" w:styleId="Default">
    <w:name w:val="Default"/>
    <w:rsid w:val="00203FF6"/>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184AAC"/>
    <w:rPr>
      <w:sz w:val="20"/>
      <w:szCs w:val="20"/>
    </w:rPr>
  </w:style>
  <w:style w:type="character" w:customStyle="1" w:styleId="TekstprzypisudolnegoZnak">
    <w:name w:val="Tekst przypisu dolnego Znak"/>
    <w:basedOn w:val="Domylnaczcionkaakapitu"/>
    <w:link w:val="Tekstprzypisudolnego"/>
    <w:uiPriority w:val="99"/>
    <w:semiHidden/>
    <w:rsid w:val="00184AA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84AAC"/>
    <w:rPr>
      <w:vertAlign w:val="superscript"/>
    </w:rPr>
  </w:style>
  <w:style w:type="character" w:styleId="UyteHipercze">
    <w:name w:val="FollowedHyperlink"/>
    <w:basedOn w:val="Domylnaczcionkaakapitu"/>
    <w:uiPriority w:val="99"/>
    <w:semiHidden/>
    <w:unhideWhenUsed/>
    <w:rsid w:val="003B15AE"/>
    <w:rPr>
      <w:color w:val="954F72" w:themeColor="followedHyperlink"/>
      <w:u w:val="single"/>
    </w:rPr>
  </w:style>
  <w:style w:type="paragraph" w:customStyle="1" w:styleId="pkt">
    <w:name w:val="pkt"/>
    <w:basedOn w:val="Normalny"/>
    <w:link w:val="pktZnak"/>
    <w:rsid w:val="00A92324"/>
    <w:pPr>
      <w:spacing w:before="60" w:after="60"/>
      <w:ind w:left="851" w:hanging="295"/>
      <w:jc w:val="both"/>
    </w:pPr>
    <w:rPr>
      <w:rFonts w:eastAsiaTheme="minorEastAsia"/>
      <w:szCs w:val="20"/>
    </w:rPr>
  </w:style>
  <w:style w:type="character" w:customStyle="1" w:styleId="pktZnak">
    <w:name w:val="pkt Znak"/>
    <w:link w:val="pkt"/>
    <w:locked/>
    <w:rsid w:val="00A92324"/>
    <w:rPr>
      <w:rFonts w:ascii="Times New Roman" w:eastAsiaTheme="minorEastAsia"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rsid w:val="00A92324"/>
    <w:rPr>
      <w:color w:val="605E5C"/>
      <w:shd w:val="clear" w:color="auto" w:fill="E1DFDD"/>
    </w:rPr>
  </w:style>
  <w:style w:type="character" w:customStyle="1" w:styleId="NagwekZnak1">
    <w:name w:val="Nagłówek Znak1"/>
    <w:basedOn w:val="Domylnaczcionkaakapitu"/>
    <w:rsid w:val="007A1814"/>
    <w:rPr>
      <w:kern w:val="3"/>
      <w:sz w:val="22"/>
      <w:szCs w:val="22"/>
      <w:lang w:eastAsia="en-US"/>
    </w:rPr>
  </w:style>
  <w:style w:type="character" w:styleId="Nierozpoznanawzmianka">
    <w:name w:val="Unresolved Mention"/>
    <w:basedOn w:val="Domylnaczcionkaakapitu"/>
    <w:uiPriority w:val="99"/>
    <w:semiHidden/>
    <w:unhideWhenUsed/>
    <w:rsid w:val="000E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778">
      <w:bodyDiv w:val="1"/>
      <w:marLeft w:val="0"/>
      <w:marRight w:val="0"/>
      <w:marTop w:val="0"/>
      <w:marBottom w:val="0"/>
      <w:divBdr>
        <w:top w:val="none" w:sz="0" w:space="0" w:color="auto"/>
        <w:left w:val="none" w:sz="0" w:space="0" w:color="auto"/>
        <w:bottom w:val="none" w:sz="0" w:space="0" w:color="auto"/>
        <w:right w:val="none" w:sz="0" w:space="0" w:color="auto"/>
      </w:divBdr>
    </w:div>
    <w:div w:id="45226996">
      <w:bodyDiv w:val="1"/>
      <w:marLeft w:val="0"/>
      <w:marRight w:val="0"/>
      <w:marTop w:val="0"/>
      <w:marBottom w:val="0"/>
      <w:divBdr>
        <w:top w:val="none" w:sz="0" w:space="0" w:color="auto"/>
        <w:left w:val="none" w:sz="0" w:space="0" w:color="auto"/>
        <w:bottom w:val="none" w:sz="0" w:space="0" w:color="auto"/>
        <w:right w:val="none" w:sz="0" w:space="0" w:color="auto"/>
      </w:divBdr>
    </w:div>
    <w:div w:id="54427282">
      <w:bodyDiv w:val="1"/>
      <w:marLeft w:val="0"/>
      <w:marRight w:val="0"/>
      <w:marTop w:val="0"/>
      <w:marBottom w:val="0"/>
      <w:divBdr>
        <w:top w:val="none" w:sz="0" w:space="0" w:color="auto"/>
        <w:left w:val="none" w:sz="0" w:space="0" w:color="auto"/>
        <w:bottom w:val="none" w:sz="0" w:space="0" w:color="auto"/>
        <w:right w:val="none" w:sz="0" w:space="0" w:color="auto"/>
      </w:divBdr>
    </w:div>
    <w:div w:id="303628573">
      <w:bodyDiv w:val="1"/>
      <w:marLeft w:val="0"/>
      <w:marRight w:val="0"/>
      <w:marTop w:val="0"/>
      <w:marBottom w:val="0"/>
      <w:divBdr>
        <w:top w:val="none" w:sz="0" w:space="0" w:color="auto"/>
        <w:left w:val="none" w:sz="0" w:space="0" w:color="auto"/>
        <w:bottom w:val="none" w:sz="0" w:space="0" w:color="auto"/>
        <w:right w:val="none" w:sz="0" w:space="0" w:color="auto"/>
      </w:divBdr>
    </w:div>
    <w:div w:id="804389242">
      <w:bodyDiv w:val="1"/>
      <w:marLeft w:val="0"/>
      <w:marRight w:val="0"/>
      <w:marTop w:val="0"/>
      <w:marBottom w:val="0"/>
      <w:divBdr>
        <w:top w:val="none" w:sz="0" w:space="0" w:color="auto"/>
        <w:left w:val="none" w:sz="0" w:space="0" w:color="auto"/>
        <w:bottom w:val="none" w:sz="0" w:space="0" w:color="auto"/>
        <w:right w:val="none" w:sz="0" w:space="0" w:color="auto"/>
      </w:divBdr>
    </w:div>
    <w:div w:id="861430719">
      <w:bodyDiv w:val="1"/>
      <w:marLeft w:val="0"/>
      <w:marRight w:val="0"/>
      <w:marTop w:val="0"/>
      <w:marBottom w:val="0"/>
      <w:divBdr>
        <w:top w:val="none" w:sz="0" w:space="0" w:color="auto"/>
        <w:left w:val="none" w:sz="0" w:space="0" w:color="auto"/>
        <w:bottom w:val="none" w:sz="0" w:space="0" w:color="auto"/>
        <w:right w:val="none" w:sz="0" w:space="0" w:color="auto"/>
      </w:divBdr>
    </w:div>
    <w:div w:id="1086809342">
      <w:bodyDiv w:val="1"/>
      <w:marLeft w:val="0"/>
      <w:marRight w:val="0"/>
      <w:marTop w:val="0"/>
      <w:marBottom w:val="0"/>
      <w:divBdr>
        <w:top w:val="none" w:sz="0" w:space="0" w:color="auto"/>
        <w:left w:val="none" w:sz="0" w:space="0" w:color="auto"/>
        <w:bottom w:val="none" w:sz="0" w:space="0" w:color="auto"/>
        <w:right w:val="none" w:sz="0" w:space="0" w:color="auto"/>
      </w:divBdr>
    </w:div>
    <w:div w:id="1130905150">
      <w:bodyDiv w:val="1"/>
      <w:marLeft w:val="0"/>
      <w:marRight w:val="0"/>
      <w:marTop w:val="0"/>
      <w:marBottom w:val="0"/>
      <w:divBdr>
        <w:top w:val="none" w:sz="0" w:space="0" w:color="auto"/>
        <w:left w:val="none" w:sz="0" w:space="0" w:color="auto"/>
        <w:bottom w:val="none" w:sz="0" w:space="0" w:color="auto"/>
        <w:right w:val="none" w:sz="0" w:space="0" w:color="auto"/>
      </w:divBdr>
    </w:div>
    <w:div w:id="1491826662">
      <w:bodyDiv w:val="1"/>
      <w:marLeft w:val="0"/>
      <w:marRight w:val="0"/>
      <w:marTop w:val="0"/>
      <w:marBottom w:val="0"/>
      <w:divBdr>
        <w:top w:val="none" w:sz="0" w:space="0" w:color="auto"/>
        <w:left w:val="none" w:sz="0" w:space="0" w:color="auto"/>
        <w:bottom w:val="none" w:sz="0" w:space="0" w:color="auto"/>
        <w:right w:val="none" w:sz="0" w:space="0" w:color="auto"/>
      </w:divBdr>
    </w:div>
    <w:div w:id="1593195682">
      <w:bodyDiv w:val="1"/>
      <w:marLeft w:val="0"/>
      <w:marRight w:val="0"/>
      <w:marTop w:val="0"/>
      <w:marBottom w:val="0"/>
      <w:divBdr>
        <w:top w:val="none" w:sz="0" w:space="0" w:color="auto"/>
        <w:left w:val="none" w:sz="0" w:space="0" w:color="auto"/>
        <w:bottom w:val="none" w:sz="0" w:space="0" w:color="auto"/>
        <w:right w:val="none" w:sz="0" w:space="0" w:color="auto"/>
      </w:divBdr>
    </w:div>
    <w:div w:id="1803687564">
      <w:bodyDiv w:val="1"/>
      <w:marLeft w:val="0"/>
      <w:marRight w:val="0"/>
      <w:marTop w:val="0"/>
      <w:marBottom w:val="0"/>
      <w:divBdr>
        <w:top w:val="none" w:sz="0" w:space="0" w:color="auto"/>
        <w:left w:val="none" w:sz="0" w:space="0" w:color="auto"/>
        <w:bottom w:val="none" w:sz="0" w:space="0" w:color="auto"/>
        <w:right w:val="none" w:sz="0" w:space="0" w:color="auto"/>
      </w:divBdr>
    </w:div>
    <w:div w:id="1868133130">
      <w:bodyDiv w:val="1"/>
      <w:marLeft w:val="0"/>
      <w:marRight w:val="0"/>
      <w:marTop w:val="0"/>
      <w:marBottom w:val="0"/>
      <w:divBdr>
        <w:top w:val="none" w:sz="0" w:space="0" w:color="auto"/>
        <w:left w:val="none" w:sz="0" w:space="0" w:color="auto"/>
        <w:bottom w:val="none" w:sz="0" w:space="0" w:color="auto"/>
        <w:right w:val="none" w:sz="0" w:space="0" w:color="auto"/>
      </w:divBdr>
    </w:div>
    <w:div w:id="2033411431">
      <w:bodyDiv w:val="1"/>
      <w:marLeft w:val="0"/>
      <w:marRight w:val="0"/>
      <w:marTop w:val="0"/>
      <w:marBottom w:val="0"/>
      <w:divBdr>
        <w:top w:val="none" w:sz="0" w:space="0" w:color="auto"/>
        <w:left w:val="none" w:sz="0" w:space="0" w:color="auto"/>
        <w:bottom w:val="none" w:sz="0" w:space="0" w:color="auto"/>
        <w:right w:val="none" w:sz="0" w:space="0" w:color="auto"/>
      </w:divBdr>
    </w:div>
    <w:div w:id="2056739035">
      <w:bodyDiv w:val="1"/>
      <w:marLeft w:val="0"/>
      <w:marRight w:val="0"/>
      <w:marTop w:val="0"/>
      <w:marBottom w:val="0"/>
      <w:divBdr>
        <w:top w:val="none" w:sz="0" w:space="0" w:color="auto"/>
        <w:left w:val="none" w:sz="0" w:space="0" w:color="auto"/>
        <w:bottom w:val="none" w:sz="0" w:space="0" w:color="auto"/>
        <w:right w:val="none" w:sz="0" w:space="0" w:color="auto"/>
      </w:divBdr>
    </w:div>
    <w:div w:id="2080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boguchwala.pl" TargetMode="External"/><Relationship Id="rId13" Type="http://schemas.openxmlformats.org/officeDocument/2006/relationships/hyperlink" Target="https://sip.lex.pl/" TargetMode="External"/><Relationship Id="rId18" Type="http://schemas.openxmlformats.org/officeDocument/2006/relationships/hyperlink" Target="http://www.tbsboguchwal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tbsboguchwal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bsboguchwala.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A61C-BF76-44FF-80FA-267D377E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11923</Words>
  <Characters>71544</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Pękala</dc:creator>
  <cp:lastModifiedBy>Dariusz Wakuła</cp:lastModifiedBy>
  <cp:revision>7</cp:revision>
  <cp:lastPrinted>2022-06-14T12:25:00Z</cp:lastPrinted>
  <dcterms:created xsi:type="dcterms:W3CDTF">2024-05-09T07:09:00Z</dcterms:created>
  <dcterms:modified xsi:type="dcterms:W3CDTF">2024-05-09T13:23:00Z</dcterms:modified>
</cp:coreProperties>
</file>